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F06A9" w14:textId="77777777" w:rsidR="0097130A" w:rsidRDefault="0097130A" w:rsidP="0097130A">
      <w:pPr>
        <w:pStyle w:val="Nzev"/>
        <w:jc w:val="left"/>
        <w:rPr>
          <w:b w:val="0"/>
          <w:bCs/>
          <w:szCs w:val="24"/>
        </w:rPr>
      </w:pPr>
    </w:p>
    <w:p w14:paraId="29F846FE" w14:textId="119140C9" w:rsidR="0097130A" w:rsidRDefault="0097130A" w:rsidP="0097130A">
      <w:pPr>
        <w:pStyle w:val="Nzev"/>
        <w:rPr>
          <w:sz w:val="48"/>
        </w:rPr>
      </w:pPr>
      <w:r>
        <w:rPr>
          <w:sz w:val="48"/>
        </w:rPr>
        <w:t xml:space="preserve">Informační leták  </w:t>
      </w:r>
    </w:p>
    <w:p w14:paraId="34C84322" w14:textId="77777777" w:rsidR="0097130A" w:rsidRDefault="0097130A" w:rsidP="0097130A">
      <w:pPr>
        <w:pStyle w:val="Nzev"/>
        <w:rPr>
          <w:sz w:val="40"/>
        </w:rPr>
      </w:pPr>
    </w:p>
    <w:p w14:paraId="01C4466C" w14:textId="77777777" w:rsidR="0097130A" w:rsidRDefault="0097130A" w:rsidP="0097130A">
      <w:pPr>
        <w:pStyle w:val="Nzev"/>
        <w:rPr>
          <w:sz w:val="28"/>
        </w:rPr>
      </w:pPr>
      <w:r>
        <w:rPr>
          <w:sz w:val="28"/>
        </w:rPr>
        <w:t>Mateřské školy, Brno, Hochmanova 25, příspěvkové organizace</w:t>
      </w:r>
    </w:p>
    <w:p w14:paraId="61CE5342" w14:textId="77777777" w:rsidR="0097130A" w:rsidRDefault="0097130A" w:rsidP="0097130A">
      <w:pPr>
        <w:pStyle w:val="Nzev"/>
        <w:rPr>
          <w:sz w:val="28"/>
        </w:rPr>
      </w:pPr>
    </w:p>
    <w:p w14:paraId="435CE365" w14:textId="77777777" w:rsidR="0097130A" w:rsidRDefault="0097130A" w:rsidP="0097130A">
      <w:pPr>
        <w:pStyle w:val="Nzev"/>
        <w:rPr>
          <w:sz w:val="28"/>
        </w:rPr>
      </w:pPr>
    </w:p>
    <w:p w14:paraId="5D8C710E" w14:textId="77777777" w:rsidR="0097130A" w:rsidRDefault="0097130A" w:rsidP="0097130A">
      <w:pPr>
        <w:pStyle w:val="Nzev"/>
        <w:rPr>
          <w:sz w:val="28"/>
        </w:rPr>
      </w:pPr>
    </w:p>
    <w:p w14:paraId="6FDA1E58" w14:textId="77777777" w:rsidR="0097130A" w:rsidRDefault="0097130A" w:rsidP="0097130A">
      <w:pPr>
        <w:jc w:val="both"/>
        <w:rPr>
          <w:b/>
          <w:sz w:val="28"/>
        </w:rPr>
      </w:pPr>
    </w:p>
    <w:p w14:paraId="1DCB0444" w14:textId="77777777" w:rsidR="0097130A" w:rsidRDefault="0097130A" w:rsidP="0097130A">
      <w:pPr>
        <w:jc w:val="both"/>
        <w:rPr>
          <w:b/>
          <w:sz w:val="24"/>
        </w:rPr>
      </w:pPr>
    </w:p>
    <w:p w14:paraId="106F6691" w14:textId="77777777" w:rsidR="0097130A" w:rsidRDefault="0097130A" w:rsidP="0097130A">
      <w:pPr>
        <w:jc w:val="both"/>
        <w:rPr>
          <w:b/>
          <w:sz w:val="24"/>
        </w:rPr>
      </w:pPr>
      <w:r>
        <w:rPr>
          <w:b/>
          <w:sz w:val="28"/>
        </w:rPr>
        <w:t>Název školy:</w:t>
      </w:r>
    </w:p>
    <w:p w14:paraId="1CBE958E" w14:textId="77777777" w:rsidR="0097130A" w:rsidRDefault="0097130A" w:rsidP="0097130A">
      <w:pPr>
        <w:jc w:val="both"/>
        <w:rPr>
          <w:b/>
          <w:sz w:val="24"/>
        </w:rPr>
      </w:pPr>
    </w:p>
    <w:p w14:paraId="567C29FF" w14:textId="77777777" w:rsidR="0097130A" w:rsidRDefault="0097130A" w:rsidP="0097130A">
      <w:pPr>
        <w:jc w:val="both"/>
        <w:rPr>
          <w:b/>
          <w:sz w:val="24"/>
        </w:rPr>
      </w:pPr>
    </w:p>
    <w:p w14:paraId="74640B6D" w14:textId="77777777" w:rsidR="0097130A" w:rsidRDefault="0097130A" w:rsidP="0097130A">
      <w:pPr>
        <w:spacing w:line="360" w:lineRule="auto"/>
        <w:jc w:val="center"/>
        <w:rPr>
          <w:b/>
          <w:color w:val="FF00FF"/>
          <w:sz w:val="40"/>
        </w:rPr>
      </w:pPr>
      <w:r>
        <w:rPr>
          <w:b/>
          <w:color w:val="FF00FF"/>
          <w:sz w:val="40"/>
        </w:rPr>
        <w:t>Mateřská škola, Brno, Hochmanova 25,</w:t>
      </w:r>
    </w:p>
    <w:p w14:paraId="3D17551A" w14:textId="77777777" w:rsidR="0097130A" w:rsidRDefault="0097130A" w:rsidP="0097130A">
      <w:pPr>
        <w:spacing w:line="360" w:lineRule="auto"/>
        <w:jc w:val="center"/>
        <w:rPr>
          <w:b/>
          <w:color w:val="FF00FF"/>
          <w:sz w:val="36"/>
        </w:rPr>
      </w:pPr>
      <w:r>
        <w:rPr>
          <w:b/>
          <w:color w:val="FF00FF"/>
          <w:sz w:val="36"/>
        </w:rPr>
        <w:t>příspěvková organizace</w:t>
      </w:r>
    </w:p>
    <w:p w14:paraId="43288DB4" w14:textId="77777777" w:rsidR="0097130A" w:rsidRDefault="0097130A" w:rsidP="0097130A">
      <w:pPr>
        <w:spacing w:line="360" w:lineRule="auto"/>
        <w:jc w:val="center"/>
        <w:rPr>
          <w:b/>
          <w:color w:val="FF00FF"/>
          <w:sz w:val="40"/>
        </w:rPr>
      </w:pPr>
    </w:p>
    <w:p w14:paraId="05D10245" w14:textId="77777777" w:rsidR="0097130A" w:rsidRDefault="0097130A" w:rsidP="0097130A">
      <w:pPr>
        <w:spacing w:line="360" w:lineRule="auto"/>
        <w:rPr>
          <w:b/>
          <w:color w:val="FF00FF"/>
          <w:sz w:val="32"/>
        </w:rPr>
      </w:pPr>
    </w:p>
    <w:p w14:paraId="3E50B64E" w14:textId="77777777" w:rsidR="0097130A" w:rsidRDefault="0097130A" w:rsidP="0097130A">
      <w:pPr>
        <w:spacing w:line="360" w:lineRule="auto"/>
        <w:jc w:val="both"/>
        <w:rPr>
          <w:b/>
          <w:sz w:val="24"/>
        </w:rPr>
      </w:pPr>
      <w:r>
        <w:rPr>
          <w:b/>
          <w:sz w:val="28"/>
        </w:rPr>
        <w:t>Kontakt:</w:t>
      </w:r>
    </w:p>
    <w:p w14:paraId="396EB2BE" w14:textId="77777777" w:rsidR="0097130A" w:rsidRPr="001257F7" w:rsidRDefault="0097130A" w:rsidP="0097130A">
      <w:pPr>
        <w:spacing w:line="360" w:lineRule="auto"/>
        <w:rPr>
          <w:b/>
          <w:sz w:val="24"/>
          <w:szCs w:val="24"/>
        </w:rPr>
      </w:pPr>
      <w:r>
        <w:rPr>
          <w:b/>
          <w:sz w:val="24"/>
          <w:szCs w:val="24"/>
        </w:rPr>
        <w:t xml:space="preserve">Adresa: </w:t>
      </w:r>
      <w:r w:rsidRPr="001257F7">
        <w:rPr>
          <w:bCs/>
          <w:sz w:val="24"/>
          <w:szCs w:val="24"/>
        </w:rPr>
        <w:t>Hochmanova 25, 628 00 Brno</w:t>
      </w:r>
    </w:p>
    <w:p w14:paraId="66CBE5C8" w14:textId="77777777" w:rsidR="0097130A" w:rsidRDefault="0097130A" w:rsidP="0097130A">
      <w:pPr>
        <w:pStyle w:val="Nadpis2"/>
        <w:spacing w:line="360" w:lineRule="auto"/>
        <w:jc w:val="left"/>
        <w:rPr>
          <w:b w:val="0"/>
          <w:bCs/>
          <w:szCs w:val="24"/>
        </w:rPr>
      </w:pPr>
      <w:r w:rsidRPr="001257F7">
        <w:rPr>
          <w:szCs w:val="24"/>
        </w:rPr>
        <w:t xml:space="preserve">Telefon: </w:t>
      </w:r>
      <w:r w:rsidRPr="001257F7">
        <w:rPr>
          <w:b w:val="0"/>
          <w:bCs/>
          <w:szCs w:val="24"/>
        </w:rPr>
        <w:t>544 210</w:t>
      </w:r>
      <w:r>
        <w:rPr>
          <w:b w:val="0"/>
          <w:bCs/>
          <w:szCs w:val="24"/>
        </w:rPr>
        <w:t> </w:t>
      </w:r>
      <w:r w:rsidRPr="001257F7">
        <w:rPr>
          <w:b w:val="0"/>
          <w:bCs/>
          <w:szCs w:val="24"/>
        </w:rPr>
        <w:t>331</w:t>
      </w:r>
    </w:p>
    <w:p w14:paraId="373B23CA" w14:textId="77777777" w:rsidR="0097130A" w:rsidRPr="001257F7" w:rsidRDefault="0097130A" w:rsidP="0097130A">
      <w:pPr>
        <w:spacing w:line="360" w:lineRule="auto"/>
      </w:pPr>
      <w:r>
        <w:rPr>
          <w:b/>
          <w:sz w:val="24"/>
          <w:szCs w:val="24"/>
        </w:rPr>
        <w:t>Datová schránka:</w:t>
      </w:r>
      <w:r w:rsidRPr="001257F7">
        <w:rPr>
          <w:bCs/>
          <w:sz w:val="24"/>
          <w:szCs w:val="24"/>
        </w:rPr>
        <w:t xml:space="preserve"> ci2knxm</w:t>
      </w:r>
    </w:p>
    <w:p w14:paraId="72D8D911" w14:textId="77777777" w:rsidR="0097130A" w:rsidRPr="001257F7" w:rsidRDefault="0097130A" w:rsidP="0097130A">
      <w:pPr>
        <w:spacing w:line="360" w:lineRule="auto"/>
        <w:rPr>
          <w:b/>
          <w:sz w:val="24"/>
          <w:szCs w:val="24"/>
        </w:rPr>
      </w:pPr>
      <w:r w:rsidRPr="001257F7">
        <w:rPr>
          <w:b/>
          <w:sz w:val="24"/>
          <w:szCs w:val="24"/>
        </w:rPr>
        <w:t xml:space="preserve">E-mail: </w:t>
      </w:r>
      <w:hyperlink r:id="rId5" w:history="1">
        <w:r w:rsidRPr="001257F7">
          <w:rPr>
            <w:rStyle w:val="Hypertextovodkaz"/>
            <w:bCs/>
            <w:sz w:val="24"/>
            <w:szCs w:val="24"/>
          </w:rPr>
          <w:t>ms.hochman@seznam.cz</w:t>
        </w:r>
      </w:hyperlink>
    </w:p>
    <w:p w14:paraId="040C5578" w14:textId="77777777" w:rsidR="0097130A" w:rsidRDefault="0097130A" w:rsidP="0097130A">
      <w:pPr>
        <w:spacing w:line="360" w:lineRule="auto"/>
        <w:rPr>
          <w:bCs/>
          <w:sz w:val="24"/>
          <w:szCs w:val="24"/>
        </w:rPr>
      </w:pPr>
      <w:r w:rsidRPr="001257F7">
        <w:rPr>
          <w:b/>
          <w:sz w:val="24"/>
          <w:szCs w:val="24"/>
        </w:rPr>
        <w:t>Www stránky</w:t>
      </w:r>
      <w:r>
        <w:rPr>
          <w:bCs/>
          <w:sz w:val="24"/>
          <w:szCs w:val="24"/>
        </w:rPr>
        <w:t xml:space="preserve">: </w:t>
      </w:r>
      <w:hyperlink r:id="rId6" w:history="1">
        <w:r w:rsidRPr="008A73BE">
          <w:rPr>
            <w:rStyle w:val="Hypertextovodkaz"/>
            <w:bCs/>
            <w:sz w:val="24"/>
            <w:szCs w:val="24"/>
          </w:rPr>
          <w:t>www.mshochmanova.cz</w:t>
        </w:r>
      </w:hyperlink>
    </w:p>
    <w:p w14:paraId="68378C79" w14:textId="77777777" w:rsidR="0097130A" w:rsidRPr="001257F7" w:rsidRDefault="0097130A" w:rsidP="0097130A">
      <w:pPr>
        <w:spacing w:line="360" w:lineRule="auto"/>
        <w:rPr>
          <w:bCs/>
          <w:sz w:val="24"/>
          <w:szCs w:val="24"/>
        </w:rPr>
      </w:pPr>
    </w:p>
    <w:p w14:paraId="40581238" w14:textId="1A5F383F" w:rsidR="0097130A" w:rsidRDefault="0097130A" w:rsidP="0097130A">
      <w:pPr>
        <w:spacing w:line="360" w:lineRule="auto"/>
        <w:rPr>
          <w:b/>
          <w:sz w:val="24"/>
        </w:rPr>
      </w:pPr>
    </w:p>
    <w:p w14:paraId="51FD7ADD" w14:textId="77777777" w:rsidR="0097130A" w:rsidRDefault="0097130A" w:rsidP="0097130A">
      <w:pPr>
        <w:spacing w:line="360" w:lineRule="auto"/>
        <w:rPr>
          <w:b/>
          <w:sz w:val="32"/>
        </w:rPr>
      </w:pPr>
    </w:p>
    <w:p w14:paraId="0DBFC9AF" w14:textId="77777777" w:rsidR="0097130A" w:rsidRDefault="0097130A" w:rsidP="0097130A">
      <w:pPr>
        <w:spacing w:line="360" w:lineRule="auto"/>
        <w:rPr>
          <w:b/>
          <w:sz w:val="32"/>
        </w:rPr>
      </w:pPr>
    </w:p>
    <w:p w14:paraId="11A9022A" w14:textId="77777777" w:rsidR="0097130A" w:rsidRDefault="0097130A" w:rsidP="0097130A">
      <w:pPr>
        <w:spacing w:line="360" w:lineRule="auto"/>
        <w:rPr>
          <w:sz w:val="24"/>
        </w:rPr>
      </w:pPr>
      <w:r>
        <w:rPr>
          <w:b/>
          <w:sz w:val="24"/>
        </w:rPr>
        <w:t xml:space="preserve">Zřizovatel: </w:t>
      </w:r>
      <w:r>
        <w:rPr>
          <w:sz w:val="24"/>
        </w:rPr>
        <w:t>Statutární město Brno, městská část Brno-Líšeň</w:t>
      </w:r>
    </w:p>
    <w:p w14:paraId="1BC4B298" w14:textId="77777777" w:rsidR="0097130A" w:rsidRDefault="0097130A" w:rsidP="0097130A">
      <w:pPr>
        <w:spacing w:line="360" w:lineRule="auto"/>
        <w:rPr>
          <w:sz w:val="24"/>
        </w:rPr>
      </w:pPr>
      <w:r>
        <w:rPr>
          <w:sz w:val="24"/>
        </w:rPr>
        <w:t>Zřizovací listina č.j. 7/1.1.94/Čer. vydaná dne 1. 1. 1994 v platném znění ze dne 22. 5. 2008, kterou se dnem 1. 1. 1994 zřizuje Mateřská škola, Brno, Hochmanova 25 jako samostatná příspěvková organizace.</w:t>
      </w:r>
    </w:p>
    <w:p w14:paraId="64042092" w14:textId="77777777" w:rsidR="0097130A" w:rsidRDefault="0097130A" w:rsidP="0097130A">
      <w:pPr>
        <w:spacing w:line="360" w:lineRule="auto"/>
        <w:rPr>
          <w:sz w:val="24"/>
        </w:rPr>
      </w:pPr>
      <w:r>
        <w:rPr>
          <w:b/>
          <w:sz w:val="24"/>
        </w:rPr>
        <w:t xml:space="preserve">IČO: </w:t>
      </w:r>
      <w:r>
        <w:rPr>
          <w:sz w:val="24"/>
        </w:rPr>
        <w:t>49466755</w:t>
      </w:r>
    </w:p>
    <w:p w14:paraId="0D627974" w14:textId="77777777" w:rsidR="0097130A" w:rsidRDefault="0097130A" w:rsidP="0097130A">
      <w:pPr>
        <w:spacing w:line="360" w:lineRule="auto"/>
        <w:rPr>
          <w:b/>
          <w:sz w:val="24"/>
        </w:rPr>
      </w:pPr>
      <w:r>
        <w:rPr>
          <w:b/>
          <w:sz w:val="24"/>
        </w:rPr>
        <w:t xml:space="preserve">Ředitelka Mateřské školy, Brno, Hochmanova 25, příspěvkové organizace: </w:t>
      </w:r>
    </w:p>
    <w:p w14:paraId="15DA06A6" w14:textId="77777777" w:rsidR="0097130A" w:rsidRPr="007B22C0" w:rsidRDefault="0097130A" w:rsidP="0097130A">
      <w:pPr>
        <w:spacing w:line="360" w:lineRule="auto"/>
        <w:jc w:val="both"/>
        <w:rPr>
          <w:bCs/>
          <w:sz w:val="24"/>
        </w:rPr>
      </w:pPr>
      <w:r w:rsidRPr="007B22C0">
        <w:rPr>
          <w:bCs/>
          <w:sz w:val="24"/>
        </w:rPr>
        <w:t>Mgr. Blanka Fojtová, jmenovaná do funkce dne 1. 9. 2019 Radou města Brna usnesením schůze Rady města Brna č. R8/027 konané dne 22. 5. 2019.</w:t>
      </w:r>
    </w:p>
    <w:p w14:paraId="683DC7EC" w14:textId="77777777" w:rsidR="0097130A" w:rsidRDefault="0097130A" w:rsidP="0097130A">
      <w:pPr>
        <w:pStyle w:val="Nadpis3"/>
      </w:pPr>
      <w:r>
        <w:lastRenderedPageBreak/>
        <w:t xml:space="preserve">Vymezení předmětu činnosti mateřské školy </w:t>
      </w:r>
      <w:r>
        <w:rPr>
          <w:b w:val="0"/>
        </w:rPr>
        <w:t>(dále jen MŠ)</w:t>
      </w:r>
      <w:r>
        <w:t>:</w:t>
      </w:r>
    </w:p>
    <w:p w14:paraId="252B9CBA" w14:textId="77777777" w:rsidR="0097130A" w:rsidRDefault="0097130A" w:rsidP="0097130A">
      <w:pPr>
        <w:jc w:val="both"/>
        <w:rPr>
          <w:sz w:val="22"/>
        </w:rPr>
      </w:pPr>
    </w:p>
    <w:p w14:paraId="152845F1" w14:textId="77777777" w:rsidR="0097130A" w:rsidRDefault="0097130A" w:rsidP="0097130A">
      <w:pPr>
        <w:pStyle w:val="Zkladntext"/>
        <w:rPr>
          <w:sz w:val="20"/>
        </w:rPr>
      </w:pPr>
      <w:r>
        <w:rPr>
          <w:sz w:val="20"/>
        </w:rPr>
        <w:t>MŠ je zřízena v souladu se zákonem č.561/2004 Sb. o předškolním, základním, středním, vyšším odborném a jiném vzdělávání v platném znění (školský zákon).</w:t>
      </w:r>
    </w:p>
    <w:p w14:paraId="450FF522" w14:textId="77777777" w:rsidR="0097130A" w:rsidRDefault="0097130A" w:rsidP="0097130A">
      <w:pPr>
        <w:pStyle w:val="Zkladntext"/>
        <w:rPr>
          <w:sz w:val="20"/>
        </w:rPr>
      </w:pPr>
      <w:r>
        <w:rPr>
          <w:sz w:val="20"/>
        </w:rPr>
        <w:t xml:space="preserve">Základní činnost je vymezena § 33 zákona č.561/2004 Sb. o předškolním, základním, středním, vyšším odborném a jiném vzdělávání v platném znění (školský zákon) a vyhláškou MŠMT č.14/2005 Sb. </w:t>
      </w:r>
    </w:p>
    <w:p w14:paraId="103BF73D" w14:textId="77777777" w:rsidR="0097130A" w:rsidRDefault="0097130A" w:rsidP="0097130A">
      <w:pPr>
        <w:pStyle w:val="Zkladntext"/>
        <w:rPr>
          <w:sz w:val="20"/>
        </w:rPr>
      </w:pPr>
      <w:r>
        <w:rPr>
          <w:sz w:val="20"/>
        </w:rPr>
        <w:t>o předškolním vzdělávání v platném znění.</w:t>
      </w:r>
    </w:p>
    <w:p w14:paraId="6788A97D" w14:textId="77777777" w:rsidR="0097130A" w:rsidRDefault="0097130A" w:rsidP="0097130A">
      <w:pPr>
        <w:pStyle w:val="Zkladntext"/>
        <w:rPr>
          <w:sz w:val="20"/>
        </w:rPr>
      </w:pPr>
    </w:p>
    <w:p w14:paraId="00DB0172" w14:textId="77777777" w:rsidR="0097130A" w:rsidRDefault="0097130A" w:rsidP="0097130A">
      <w:pPr>
        <w:jc w:val="both"/>
      </w:pPr>
      <w:r>
        <w:t>Předškolní vzdělávání v MŠ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sociálně pedagogickou péči dětem se speciálními vzdělávacími potřebami.</w:t>
      </w:r>
    </w:p>
    <w:p w14:paraId="6CD32E81" w14:textId="77777777" w:rsidR="0097130A" w:rsidRDefault="0097130A" w:rsidP="0097130A">
      <w:pPr>
        <w:jc w:val="both"/>
      </w:pPr>
    </w:p>
    <w:p w14:paraId="7CABFEA0" w14:textId="77777777" w:rsidR="0097130A" w:rsidRDefault="0097130A" w:rsidP="0097130A">
      <w:pPr>
        <w:numPr>
          <w:ilvl w:val="12"/>
          <w:numId w:val="0"/>
        </w:numPr>
        <w:jc w:val="both"/>
      </w:pPr>
      <w:r>
        <w:t>Mateřská škola, Brno, Hochmanova 25, p. o. je trojtřídní MŠ a všechny třídy jsou heterogenní.</w:t>
      </w:r>
    </w:p>
    <w:p w14:paraId="6D543DED" w14:textId="77777777" w:rsidR="0097130A" w:rsidRDefault="0097130A" w:rsidP="0097130A">
      <w:pPr>
        <w:jc w:val="both"/>
        <w:rPr>
          <w:sz w:val="22"/>
        </w:rPr>
      </w:pPr>
      <w:r>
        <w:t>MŠ je zapojena do mezinárodního programu Step by Step a pracuje podle vzdělávacího programu „Začít spolu“. Filozofie a cíle tohoto programu se shodují s požadavky státem platného Rámcového vzdělávacího programu pro předškolní vzdělávání.</w:t>
      </w:r>
    </w:p>
    <w:p w14:paraId="53D8AC66" w14:textId="3F8483E4" w:rsidR="0097130A" w:rsidRDefault="0097130A" w:rsidP="0097130A">
      <w:pPr>
        <w:numPr>
          <w:ilvl w:val="12"/>
          <w:numId w:val="0"/>
        </w:numPr>
        <w:jc w:val="both"/>
      </w:pPr>
      <w:r>
        <w:rPr>
          <w:sz w:val="22"/>
        </w:rPr>
        <w:t>M</w:t>
      </w:r>
      <w:r>
        <w:t>Š na žádost a se souhlasem zákonných zástupců dětí poskytuje odborné konzultace v</w:t>
      </w:r>
      <w:r w:rsidR="00846C29">
        <w:t xml:space="preserve">e výchově </w:t>
      </w:r>
      <w:r>
        <w:t>a vzdělávání dětí, spolupracuje s odborníky v oblasti výchovy a vzdělávání.</w:t>
      </w:r>
    </w:p>
    <w:p w14:paraId="3A5AB646" w14:textId="77777777" w:rsidR="0097130A" w:rsidRDefault="0097130A" w:rsidP="0097130A">
      <w:pPr>
        <w:numPr>
          <w:ilvl w:val="12"/>
          <w:numId w:val="0"/>
        </w:numPr>
        <w:jc w:val="both"/>
      </w:pPr>
      <w:r>
        <w:t xml:space="preserve">MŠ je oprávněna organizovat ve svých prostorách další činnosti, např. zájmové činnosti pro volný čas dětí, pronajímat prostory MŠ a vykonávat po předchozím souhlasu zřizovatele hospodářskou činnost, která           v žádném směru neomezuje poslání MŠ, je organizována v souladu se zřizovací listinou a platnými právními předpisy. </w:t>
      </w:r>
    </w:p>
    <w:p w14:paraId="450F6083" w14:textId="77777777" w:rsidR="0097130A" w:rsidRDefault="0097130A" w:rsidP="0097130A">
      <w:pPr>
        <w:numPr>
          <w:ilvl w:val="12"/>
          <w:numId w:val="0"/>
        </w:numPr>
        <w:jc w:val="both"/>
      </w:pPr>
      <w:r>
        <w:t xml:space="preserve">Součástí Mateřské školy, Brno, Hochmanova 25 je školní kuchyně, která zajišťuje stravování dětí                          a zaměstnanců MŠ. Za vedení školní kuchyně odpovídá vedoucí školní kuchyně. </w:t>
      </w:r>
    </w:p>
    <w:p w14:paraId="79F66D8F" w14:textId="77777777" w:rsidR="0097130A" w:rsidRDefault="0097130A" w:rsidP="0097130A">
      <w:pPr>
        <w:numPr>
          <w:ilvl w:val="12"/>
          <w:numId w:val="0"/>
        </w:numPr>
        <w:jc w:val="both"/>
      </w:pPr>
    </w:p>
    <w:p w14:paraId="7DD5FD55" w14:textId="77777777" w:rsidR="0097130A" w:rsidRDefault="0097130A" w:rsidP="0097130A">
      <w:pPr>
        <w:numPr>
          <w:ilvl w:val="12"/>
          <w:numId w:val="0"/>
        </w:numPr>
        <w:jc w:val="both"/>
      </w:pPr>
    </w:p>
    <w:p w14:paraId="1564A5C9" w14:textId="77777777" w:rsidR="0097130A" w:rsidRDefault="0097130A" w:rsidP="0097130A">
      <w:pPr>
        <w:numPr>
          <w:ilvl w:val="12"/>
          <w:numId w:val="0"/>
        </w:numPr>
        <w:jc w:val="both"/>
        <w:rPr>
          <w:u w:val="single"/>
        </w:rPr>
      </w:pPr>
      <w:r>
        <w:rPr>
          <w:b/>
          <w:sz w:val="22"/>
          <w:u w:val="single"/>
        </w:rPr>
        <w:t xml:space="preserve">Vymezení pravomoci a působnosti ředitelky školy </w:t>
      </w:r>
      <w:r>
        <w:rPr>
          <w:u w:val="single"/>
        </w:rPr>
        <w:t>(dle z. č. 561/2004 Sb. § 164-165)</w:t>
      </w:r>
    </w:p>
    <w:p w14:paraId="5138C5E4" w14:textId="77777777" w:rsidR="0097130A" w:rsidRDefault="0097130A" w:rsidP="0097130A">
      <w:pPr>
        <w:numPr>
          <w:ilvl w:val="12"/>
          <w:numId w:val="0"/>
        </w:numPr>
        <w:jc w:val="both"/>
        <w:rPr>
          <w:u w:val="single"/>
        </w:rPr>
      </w:pPr>
    </w:p>
    <w:p w14:paraId="0A0CACAC" w14:textId="77777777" w:rsidR="0097130A" w:rsidRDefault="0097130A" w:rsidP="0097130A">
      <w:pPr>
        <w:numPr>
          <w:ilvl w:val="12"/>
          <w:numId w:val="0"/>
        </w:numPr>
        <w:jc w:val="both"/>
      </w:pPr>
      <w:r>
        <w:t>Ředitelka mateřské školy:</w:t>
      </w:r>
    </w:p>
    <w:p w14:paraId="23490B18" w14:textId="77777777" w:rsidR="0097130A" w:rsidRDefault="0097130A" w:rsidP="0097130A">
      <w:pPr>
        <w:numPr>
          <w:ilvl w:val="0"/>
          <w:numId w:val="12"/>
        </w:numPr>
        <w:jc w:val="both"/>
      </w:pPr>
      <w:r>
        <w:t>plní povinnosti vedoucího organizace, jmenuje a odvolává své zástupce</w:t>
      </w:r>
    </w:p>
    <w:p w14:paraId="443B4B92" w14:textId="77777777" w:rsidR="0097130A" w:rsidRDefault="0097130A" w:rsidP="0097130A">
      <w:pPr>
        <w:numPr>
          <w:ilvl w:val="0"/>
          <w:numId w:val="12"/>
        </w:numPr>
        <w:jc w:val="both"/>
      </w:pPr>
      <w:r>
        <w:t>rozhoduje o všech záležitostech týkajících se poskytování vzdělávání a školských služeb, pokud zákon nestanoví jinak</w:t>
      </w:r>
    </w:p>
    <w:p w14:paraId="31CEEE31" w14:textId="77777777" w:rsidR="0097130A" w:rsidRDefault="0097130A" w:rsidP="0097130A">
      <w:pPr>
        <w:numPr>
          <w:ilvl w:val="0"/>
          <w:numId w:val="12"/>
        </w:numPr>
        <w:jc w:val="both"/>
      </w:pPr>
      <w:r>
        <w:t>odpovídá za to, že škola poskytuje vzdělávání a školské služby v souladu se zákonem č.561/2004 Sb.  a platným Rámcovým vzdělávacím programem pro předškolní vzdělávání v platném znění</w:t>
      </w:r>
    </w:p>
    <w:p w14:paraId="6A949295" w14:textId="77777777" w:rsidR="0097130A" w:rsidRDefault="0097130A" w:rsidP="0097130A">
      <w:pPr>
        <w:numPr>
          <w:ilvl w:val="0"/>
          <w:numId w:val="12"/>
        </w:numPr>
        <w:jc w:val="both"/>
      </w:pPr>
      <w:r>
        <w:t>odpovídá za odbornou a pedagogickou úroveň vzdělávání a školských služeb</w:t>
      </w:r>
    </w:p>
    <w:p w14:paraId="60C85497" w14:textId="77777777" w:rsidR="0097130A" w:rsidRDefault="0097130A" w:rsidP="0097130A">
      <w:pPr>
        <w:numPr>
          <w:ilvl w:val="0"/>
          <w:numId w:val="12"/>
        </w:numPr>
        <w:jc w:val="both"/>
      </w:pPr>
      <w:r>
        <w:t>vytváří podmínky pro výkon inspekční činnosti ČŠI a přijímá následná opatření</w:t>
      </w:r>
    </w:p>
    <w:p w14:paraId="0062055E" w14:textId="77777777" w:rsidR="0097130A" w:rsidRDefault="0097130A" w:rsidP="0097130A">
      <w:pPr>
        <w:numPr>
          <w:ilvl w:val="0"/>
          <w:numId w:val="12"/>
        </w:numPr>
        <w:jc w:val="both"/>
      </w:pPr>
      <w:r>
        <w:t>vytváří podmínky pro další vzdělávání pedagogických pracovníků</w:t>
      </w:r>
    </w:p>
    <w:p w14:paraId="4B7498D3" w14:textId="77777777" w:rsidR="0097130A" w:rsidRDefault="0097130A" w:rsidP="0097130A">
      <w:pPr>
        <w:numPr>
          <w:ilvl w:val="0"/>
          <w:numId w:val="12"/>
        </w:numPr>
        <w:jc w:val="both"/>
      </w:pPr>
      <w:r>
        <w:t>zajišťuje, aby zákonní zástupci nezletilého dítěte byli včas informováni o průběhu a výsledcích vzdělávání dítěte</w:t>
      </w:r>
    </w:p>
    <w:p w14:paraId="5317C0E7" w14:textId="77777777" w:rsidR="0097130A" w:rsidRDefault="0097130A" w:rsidP="0097130A">
      <w:pPr>
        <w:numPr>
          <w:ilvl w:val="0"/>
          <w:numId w:val="12"/>
        </w:numPr>
        <w:jc w:val="both"/>
      </w:pPr>
      <w:r>
        <w:t>zajišťuje spolupráci při uskutečňování programů zjišťování výsledků vzdělávání vyhlášených ministerstvem</w:t>
      </w:r>
    </w:p>
    <w:p w14:paraId="51503582" w14:textId="77777777" w:rsidR="0097130A" w:rsidRDefault="0097130A" w:rsidP="0097130A">
      <w:pPr>
        <w:numPr>
          <w:ilvl w:val="0"/>
          <w:numId w:val="12"/>
        </w:numPr>
        <w:jc w:val="both"/>
      </w:pPr>
      <w:r>
        <w:t>odpovídá za zajištění dohledu nad dětmi ve škole</w:t>
      </w:r>
    </w:p>
    <w:p w14:paraId="0D21A308" w14:textId="77777777" w:rsidR="0097130A" w:rsidRDefault="0097130A" w:rsidP="0097130A">
      <w:pPr>
        <w:numPr>
          <w:ilvl w:val="0"/>
          <w:numId w:val="12"/>
        </w:numPr>
        <w:jc w:val="both"/>
      </w:pPr>
      <w:r>
        <w:t>zřizuje pedagogickou radu jako poradní orgán, projednává s ní všechny zásadní pedagogické dokumenty a opatření týkající se vzdělávací činnosti školy</w:t>
      </w:r>
    </w:p>
    <w:p w14:paraId="5E782579" w14:textId="77777777" w:rsidR="0097130A" w:rsidRDefault="0097130A" w:rsidP="0097130A">
      <w:pPr>
        <w:numPr>
          <w:ilvl w:val="0"/>
          <w:numId w:val="12"/>
        </w:numPr>
        <w:jc w:val="both"/>
      </w:pPr>
      <w:r>
        <w:t>stanovuje organizaci a podmínky provozu školy</w:t>
      </w:r>
    </w:p>
    <w:p w14:paraId="42427C4E" w14:textId="77777777" w:rsidR="0097130A" w:rsidRDefault="0097130A" w:rsidP="0097130A">
      <w:pPr>
        <w:numPr>
          <w:ilvl w:val="0"/>
          <w:numId w:val="12"/>
        </w:numPr>
        <w:jc w:val="both"/>
      </w:pPr>
      <w:r>
        <w:t>zodpovídá za použití přidělených finančních prostředků státního rozpočtu v souladu s účelem, na který byly přiděleny</w:t>
      </w:r>
    </w:p>
    <w:p w14:paraId="0BA7A504" w14:textId="77777777" w:rsidR="0097130A" w:rsidRDefault="0097130A" w:rsidP="0097130A">
      <w:pPr>
        <w:numPr>
          <w:ilvl w:val="0"/>
          <w:numId w:val="12"/>
        </w:numPr>
        <w:jc w:val="both"/>
      </w:pPr>
      <w:r>
        <w:t xml:space="preserve">rozhoduje o přijetí dítěte k předškolnímu vzdělávání podle §34 z.č.561/2004 Sb. a ukončení předškolního vzdělávání podle § 35 </w:t>
      </w:r>
      <w:proofErr w:type="spellStart"/>
      <w:r>
        <w:t>z.č</w:t>
      </w:r>
      <w:proofErr w:type="spellEnd"/>
      <w:r>
        <w:t>. 561/2004 Sb.</w:t>
      </w:r>
    </w:p>
    <w:p w14:paraId="3972346A" w14:textId="77777777" w:rsidR="0097130A" w:rsidRDefault="0097130A" w:rsidP="0097130A">
      <w:pPr>
        <w:numPr>
          <w:ilvl w:val="0"/>
          <w:numId w:val="12"/>
        </w:numPr>
        <w:jc w:val="both"/>
      </w:pPr>
      <w:r>
        <w:t>rozhoduje o snížení nebo prominutí úplaty za poskytování vzdělávání a školských služeb dle vyhlášky 14/2005 Sb. v platném znění.</w:t>
      </w:r>
    </w:p>
    <w:p w14:paraId="461897A6" w14:textId="1DBF8B91" w:rsidR="0097130A" w:rsidRDefault="0097130A" w:rsidP="0097130A">
      <w:pPr>
        <w:jc w:val="both"/>
        <w:rPr>
          <w:b/>
        </w:rPr>
      </w:pPr>
    </w:p>
    <w:p w14:paraId="2634A442" w14:textId="77777777" w:rsidR="009709A1" w:rsidRPr="009709A1" w:rsidRDefault="009709A1" w:rsidP="009709A1">
      <w:pPr>
        <w:jc w:val="both"/>
        <w:rPr>
          <w:b/>
        </w:rPr>
      </w:pPr>
      <w:r w:rsidRPr="009709A1">
        <w:rPr>
          <w:b/>
        </w:rPr>
        <w:t>Odvolání proti rozhodnutí ředitelky MŠ</w:t>
      </w:r>
    </w:p>
    <w:p w14:paraId="4C8E3950" w14:textId="77777777" w:rsidR="009709A1" w:rsidRPr="009709A1" w:rsidRDefault="009709A1" w:rsidP="009709A1">
      <w:pPr>
        <w:jc w:val="both"/>
        <w:rPr>
          <w:bCs/>
        </w:rPr>
      </w:pPr>
      <w:r w:rsidRPr="009709A1">
        <w:rPr>
          <w:bCs/>
        </w:rPr>
        <w:t xml:space="preserve">Proti rozhodnutí ředitele lze podat odvolání ve lhůtě 15 dnů od jeho doručení. Odvolání se podává u ředitele školy, jejíž činnost vykonává Mateřská škola, Brno, Hochmanova 25, příspěvková organizace a rozhoduje o něm Krajský úřad Jihomoravského kraje. </w:t>
      </w:r>
    </w:p>
    <w:p w14:paraId="07399AE4" w14:textId="77777777" w:rsidR="009709A1" w:rsidRPr="009709A1" w:rsidRDefault="009709A1" w:rsidP="009709A1">
      <w:pPr>
        <w:jc w:val="both"/>
        <w:rPr>
          <w:bCs/>
        </w:rPr>
      </w:pPr>
      <w:r w:rsidRPr="009709A1">
        <w:rPr>
          <w:bCs/>
        </w:rPr>
        <w:t>Vyřizování stížností</w:t>
      </w:r>
    </w:p>
    <w:p w14:paraId="47F7D4B9" w14:textId="77777777" w:rsidR="009709A1" w:rsidRPr="009709A1" w:rsidRDefault="009709A1" w:rsidP="009709A1">
      <w:pPr>
        <w:numPr>
          <w:ilvl w:val="0"/>
          <w:numId w:val="12"/>
        </w:numPr>
        <w:jc w:val="both"/>
        <w:rPr>
          <w:bCs/>
        </w:rPr>
      </w:pPr>
      <w:r w:rsidRPr="009709A1">
        <w:rPr>
          <w:bCs/>
        </w:rPr>
        <w:t>stížnost proti rozhodnutí ředitele školy podle zákona č. 500/2004 Sb., správní řád – podává se řediteli školy – odvolacím orgánem je Krajský úřad Jihomoravského kraje.</w:t>
      </w:r>
    </w:p>
    <w:p w14:paraId="09A8AA62" w14:textId="77777777" w:rsidR="009709A1" w:rsidRPr="009709A1" w:rsidRDefault="009709A1" w:rsidP="009709A1">
      <w:pPr>
        <w:numPr>
          <w:ilvl w:val="0"/>
          <w:numId w:val="12"/>
        </w:numPr>
        <w:jc w:val="both"/>
        <w:rPr>
          <w:bCs/>
        </w:rPr>
      </w:pPr>
      <w:r w:rsidRPr="009709A1">
        <w:rPr>
          <w:bCs/>
        </w:rPr>
        <w:lastRenderedPageBreak/>
        <w:t>stížnost proti podmínkám, průběhu a výsledkům vzdělávání – podává se řediteli školy, zřizovateli, České školní inspekci – Česká školní inspekce předá výsledky šetření zřizovateli a zřizovatel informuje Českou školní inspekci o přijatých opatřeních.</w:t>
      </w:r>
    </w:p>
    <w:p w14:paraId="269D17AB" w14:textId="77777777" w:rsidR="009709A1" w:rsidRPr="009709A1" w:rsidRDefault="009709A1" w:rsidP="009709A1">
      <w:pPr>
        <w:numPr>
          <w:ilvl w:val="0"/>
          <w:numId w:val="12"/>
        </w:numPr>
        <w:jc w:val="both"/>
        <w:rPr>
          <w:bCs/>
        </w:rPr>
      </w:pPr>
      <w:r w:rsidRPr="009709A1">
        <w:rPr>
          <w:bCs/>
        </w:rPr>
        <w:t>stížnosti v oblasti pracovněprávních vztazích – stížnost je povinen projednat ředitel školy se zaměstnancem, zaměstnanec se může domáhat svých práv u soudu.</w:t>
      </w:r>
    </w:p>
    <w:p w14:paraId="742AD25E" w14:textId="77777777" w:rsidR="009709A1" w:rsidRDefault="009709A1" w:rsidP="0097130A">
      <w:pPr>
        <w:jc w:val="both"/>
        <w:rPr>
          <w:b/>
        </w:rPr>
      </w:pPr>
    </w:p>
    <w:p w14:paraId="387E87F5" w14:textId="77777777" w:rsidR="0097130A" w:rsidRPr="00E93A94" w:rsidRDefault="0097130A" w:rsidP="0097130A">
      <w:pPr>
        <w:jc w:val="both"/>
        <w:rPr>
          <w:b/>
        </w:rPr>
      </w:pPr>
      <w:r w:rsidRPr="00E93A94">
        <w:rPr>
          <w:b/>
        </w:rPr>
        <w:t>Zveřejněné informace v dokumentech školy</w:t>
      </w:r>
    </w:p>
    <w:p w14:paraId="693294DF" w14:textId="77777777" w:rsidR="0097130A" w:rsidRPr="00E93A94" w:rsidRDefault="0097130A" w:rsidP="0097130A">
      <w:pPr>
        <w:jc w:val="both"/>
        <w:rPr>
          <w:bCs/>
        </w:rPr>
      </w:pPr>
      <w:r w:rsidRPr="00E93A94">
        <w:rPr>
          <w:bCs/>
        </w:rPr>
        <w:t>Škola zveřejňuje informace pro veřejnost především prostřednictvím:</w:t>
      </w:r>
    </w:p>
    <w:p w14:paraId="54862B2B" w14:textId="77777777" w:rsidR="0097130A" w:rsidRPr="00E93A94" w:rsidRDefault="0097130A" w:rsidP="0097130A">
      <w:pPr>
        <w:numPr>
          <w:ilvl w:val="0"/>
          <w:numId w:val="12"/>
        </w:numPr>
        <w:jc w:val="both"/>
        <w:rPr>
          <w:bCs/>
        </w:rPr>
      </w:pPr>
      <w:r w:rsidRPr="00E93A94">
        <w:rPr>
          <w:bCs/>
        </w:rPr>
        <w:t>výroční zprávy o činnosti školy</w:t>
      </w:r>
    </w:p>
    <w:p w14:paraId="3A32E9A3" w14:textId="77777777" w:rsidR="0097130A" w:rsidRPr="00E93A94" w:rsidRDefault="0097130A" w:rsidP="0097130A">
      <w:pPr>
        <w:numPr>
          <w:ilvl w:val="0"/>
          <w:numId w:val="12"/>
        </w:numPr>
        <w:jc w:val="both"/>
        <w:rPr>
          <w:bCs/>
        </w:rPr>
      </w:pPr>
      <w:r w:rsidRPr="00E93A94">
        <w:rPr>
          <w:bCs/>
        </w:rPr>
        <w:t>školního řádu</w:t>
      </w:r>
    </w:p>
    <w:p w14:paraId="4E39E3F6" w14:textId="77777777" w:rsidR="0097130A" w:rsidRPr="00E93A94" w:rsidRDefault="0097130A" w:rsidP="0097130A">
      <w:pPr>
        <w:numPr>
          <w:ilvl w:val="0"/>
          <w:numId w:val="12"/>
        </w:numPr>
        <w:jc w:val="both"/>
        <w:rPr>
          <w:bCs/>
        </w:rPr>
      </w:pPr>
      <w:r w:rsidRPr="00E93A94">
        <w:rPr>
          <w:bCs/>
        </w:rPr>
        <w:t>rozpočtu školy na kalendářní rok</w:t>
      </w:r>
    </w:p>
    <w:p w14:paraId="1DEB34BA" w14:textId="77777777" w:rsidR="0097130A" w:rsidRPr="00E93A94" w:rsidRDefault="0097130A" w:rsidP="0097130A">
      <w:pPr>
        <w:numPr>
          <w:ilvl w:val="0"/>
          <w:numId w:val="12"/>
        </w:numPr>
        <w:jc w:val="both"/>
        <w:rPr>
          <w:bCs/>
        </w:rPr>
      </w:pPr>
      <w:r w:rsidRPr="00E93A94">
        <w:rPr>
          <w:bCs/>
        </w:rPr>
        <w:t>inspekčních zpráv České školní inspekce</w:t>
      </w:r>
    </w:p>
    <w:p w14:paraId="63528DAC" w14:textId="77777777" w:rsidR="0097130A" w:rsidRPr="00E93A94" w:rsidRDefault="0097130A" w:rsidP="0097130A">
      <w:pPr>
        <w:jc w:val="both"/>
        <w:rPr>
          <w:bCs/>
        </w:rPr>
      </w:pPr>
    </w:p>
    <w:p w14:paraId="7111F1F9" w14:textId="77777777" w:rsidR="0097130A" w:rsidRPr="00E93A94" w:rsidRDefault="0097130A" w:rsidP="0097130A">
      <w:pPr>
        <w:jc w:val="both"/>
        <w:rPr>
          <w:bCs/>
        </w:rPr>
      </w:pPr>
      <w:r w:rsidRPr="00E93A94">
        <w:rPr>
          <w:bCs/>
        </w:rPr>
        <w:t>Škola zveřejňuje informace těmito způsoby:</w:t>
      </w:r>
    </w:p>
    <w:p w14:paraId="587CCC46" w14:textId="77777777" w:rsidR="0097130A" w:rsidRPr="00E93A94" w:rsidRDefault="0097130A" w:rsidP="0097130A">
      <w:pPr>
        <w:numPr>
          <w:ilvl w:val="0"/>
          <w:numId w:val="12"/>
        </w:numPr>
        <w:jc w:val="both"/>
        <w:rPr>
          <w:bCs/>
        </w:rPr>
      </w:pPr>
      <w:r w:rsidRPr="00E93A94">
        <w:rPr>
          <w:bCs/>
        </w:rPr>
        <w:t>na internetových stránkách školy mshochmanova.cz</w:t>
      </w:r>
    </w:p>
    <w:p w14:paraId="46B58C25" w14:textId="77777777" w:rsidR="0097130A" w:rsidRPr="00E93A94" w:rsidRDefault="0097130A" w:rsidP="0097130A">
      <w:pPr>
        <w:numPr>
          <w:ilvl w:val="0"/>
          <w:numId w:val="12"/>
        </w:numPr>
        <w:jc w:val="both"/>
        <w:rPr>
          <w:bCs/>
        </w:rPr>
      </w:pPr>
      <w:r w:rsidRPr="00E93A94">
        <w:rPr>
          <w:bCs/>
        </w:rPr>
        <w:t>v informační nástěnce v budově MŠ</w:t>
      </w:r>
    </w:p>
    <w:p w14:paraId="3DCE44CD" w14:textId="77777777" w:rsidR="0097130A" w:rsidRPr="00E93A94" w:rsidRDefault="0097130A" w:rsidP="0097130A">
      <w:pPr>
        <w:numPr>
          <w:ilvl w:val="0"/>
          <w:numId w:val="12"/>
        </w:numPr>
        <w:jc w:val="both"/>
        <w:rPr>
          <w:bCs/>
        </w:rPr>
      </w:pPr>
      <w:r w:rsidRPr="00E93A94">
        <w:rPr>
          <w:bCs/>
        </w:rPr>
        <w:t>prostřednictvím osobního jednání se zákonnými zástupci dětí</w:t>
      </w:r>
    </w:p>
    <w:p w14:paraId="2D3252C0" w14:textId="77777777" w:rsidR="0097130A" w:rsidRPr="00E93A94" w:rsidRDefault="0097130A" w:rsidP="0097130A">
      <w:pPr>
        <w:numPr>
          <w:ilvl w:val="0"/>
          <w:numId w:val="12"/>
        </w:numPr>
        <w:jc w:val="both"/>
        <w:rPr>
          <w:bCs/>
        </w:rPr>
      </w:pPr>
      <w:r w:rsidRPr="00E93A94">
        <w:rPr>
          <w:bCs/>
        </w:rPr>
        <w:t>prostřednictvím výroční zprávy ředitele mateřské školy</w:t>
      </w:r>
    </w:p>
    <w:p w14:paraId="7E9D6743" w14:textId="77777777" w:rsidR="0097130A" w:rsidRPr="00E93A94" w:rsidRDefault="0097130A" w:rsidP="0097130A">
      <w:pPr>
        <w:numPr>
          <w:ilvl w:val="0"/>
          <w:numId w:val="12"/>
        </w:numPr>
        <w:jc w:val="both"/>
        <w:rPr>
          <w:bCs/>
        </w:rPr>
      </w:pPr>
      <w:r w:rsidRPr="00E93A94">
        <w:rPr>
          <w:bCs/>
        </w:rPr>
        <w:t>v ředitelně školy</w:t>
      </w:r>
    </w:p>
    <w:p w14:paraId="778F7B89" w14:textId="77777777" w:rsidR="0097130A" w:rsidRPr="002E53FC" w:rsidRDefault="0097130A" w:rsidP="0097130A">
      <w:pPr>
        <w:jc w:val="both"/>
        <w:rPr>
          <w:bCs/>
          <w:highlight w:val="yellow"/>
        </w:rPr>
      </w:pPr>
    </w:p>
    <w:p w14:paraId="56831CE5" w14:textId="77777777" w:rsidR="0097130A" w:rsidRPr="007304AF" w:rsidRDefault="0097130A" w:rsidP="0097130A">
      <w:pPr>
        <w:ind w:left="360"/>
        <w:jc w:val="both"/>
        <w:rPr>
          <w:bCs/>
        </w:rPr>
      </w:pPr>
    </w:p>
    <w:p w14:paraId="7EF86D35" w14:textId="77777777" w:rsidR="0097130A" w:rsidRDefault="0097130A" w:rsidP="0097130A">
      <w:pPr>
        <w:jc w:val="center"/>
        <w:rPr>
          <w:b/>
          <w:sz w:val="22"/>
          <w:u w:val="single"/>
        </w:rPr>
      </w:pPr>
      <w:r>
        <w:rPr>
          <w:b/>
          <w:sz w:val="22"/>
          <w:u w:val="single"/>
        </w:rPr>
        <w:t xml:space="preserve">Administrativní postup při vyřizování stížností </w:t>
      </w:r>
    </w:p>
    <w:p w14:paraId="1B82794D" w14:textId="77777777" w:rsidR="0097130A" w:rsidRDefault="0097130A" w:rsidP="0097130A">
      <w:pPr>
        <w:jc w:val="center"/>
        <w:rPr>
          <w:b/>
          <w:sz w:val="22"/>
          <w:u w:val="single"/>
        </w:rPr>
      </w:pPr>
    </w:p>
    <w:p w14:paraId="777439F0" w14:textId="77777777" w:rsidR="0097130A" w:rsidRDefault="0097130A" w:rsidP="0097130A">
      <w:pPr>
        <w:jc w:val="both"/>
        <w:rPr>
          <w:b/>
          <w:sz w:val="22"/>
        </w:rPr>
      </w:pPr>
    </w:p>
    <w:p w14:paraId="40DFAA84" w14:textId="77777777" w:rsidR="0097130A" w:rsidRDefault="0097130A" w:rsidP="0097130A">
      <w:pPr>
        <w:jc w:val="both"/>
      </w:pPr>
      <w:r>
        <w:rPr>
          <w:b/>
          <w:sz w:val="22"/>
        </w:rPr>
        <w:tab/>
      </w:r>
      <w:r>
        <w:t>Vyřizování stížností, oznámení a podnětů je upraveno § 175 zákona č. 500/2004 Sb., správní řád, v platném znění. Občané mohou uplatnit rovněž žádost, návrh či stížnost ve veřejném nebo jiném společenském zájmu podle zákona č. 85/1990 Sb., o právu petičním.</w:t>
      </w:r>
    </w:p>
    <w:p w14:paraId="5F9D6D62" w14:textId="77777777" w:rsidR="0097130A" w:rsidRDefault="0097130A" w:rsidP="0097130A">
      <w:pPr>
        <w:jc w:val="both"/>
      </w:pPr>
      <w:r>
        <w:t xml:space="preserve">  </w:t>
      </w:r>
    </w:p>
    <w:p w14:paraId="2066677B" w14:textId="77777777" w:rsidR="0018216B" w:rsidRDefault="0018216B" w:rsidP="0097130A">
      <w:pPr>
        <w:jc w:val="center"/>
        <w:rPr>
          <w:b/>
          <w:bCs/>
          <w:sz w:val="22"/>
        </w:rPr>
      </w:pPr>
    </w:p>
    <w:p w14:paraId="7955DEC0" w14:textId="77777777" w:rsidR="0018216B" w:rsidRDefault="0018216B" w:rsidP="0097130A">
      <w:pPr>
        <w:jc w:val="center"/>
        <w:rPr>
          <w:b/>
          <w:bCs/>
          <w:sz w:val="22"/>
        </w:rPr>
      </w:pPr>
    </w:p>
    <w:p w14:paraId="357A23DD" w14:textId="0100CA3D" w:rsidR="0097130A" w:rsidRPr="00A4656B" w:rsidRDefault="0097130A" w:rsidP="0097130A">
      <w:pPr>
        <w:jc w:val="center"/>
        <w:rPr>
          <w:b/>
          <w:bCs/>
          <w:sz w:val="22"/>
        </w:rPr>
      </w:pPr>
      <w:r w:rsidRPr="00A4656B">
        <w:rPr>
          <w:b/>
          <w:bCs/>
          <w:sz w:val="22"/>
        </w:rPr>
        <w:t>Čl. 1</w:t>
      </w:r>
    </w:p>
    <w:p w14:paraId="29BEB844" w14:textId="77777777" w:rsidR="0097130A" w:rsidRDefault="0097130A" w:rsidP="0097130A">
      <w:pPr>
        <w:jc w:val="center"/>
        <w:rPr>
          <w:b/>
          <w:bCs/>
          <w:sz w:val="22"/>
        </w:rPr>
      </w:pPr>
      <w:r w:rsidRPr="00A4656B">
        <w:rPr>
          <w:b/>
          <w:bCs/>
          <w:sz w:val="22"/>
        </w:rPr>
        <w:t>Přijímání stížností</w:t>
      </w:r>
    </w:p>
    <w:p w14:paraId="14AFE086" w14:textId="77777777" w:rsidR="0097130A" w:rsidRPr="00537275" w:rsidRDefault="0097130A" w:rsidP="0097130A">
      <w:pPr>
        <w:jc w:val="center"/>
        <w:rPr>
          <w:b/>
          <w:bCs/>
          <w:sz w:val="22"/>
        </w:rPr>
      </w:pPr>
    </w:p>
    <w:p w14:paraId="3A4523A9" w14:textId="77777777" w:rsidR="0097130A" w:rsidRPr="002E53FC" w:rsidRDefault="0097130A" w:rsidP="0097130A">
      <w:r>
        <w:t>1) Zaměstnanec pověřený příjmem stížností:</w:t>
      </w:r>
    </w:p>
    <w:p w14:paraId="0975DFF7" w14:textId="77777777" w:rsidR="0097130A" w:rsidRDefault="0097130A" w:rsidP="0097130A">
      <w:pPr>
        <w:jc w:val="center"/>
        <w:rPr>
          <w:b/>
          <w:sz w:val="22"/>
        </w:rPr>
      </w:pPr>
      <w:r>
        <w:rPr>
          <w:b/>
          <w:sz w:val="22"/>
        </w:rPr>
        <w:t>Mgr. Blanka Fojtová, ředitelka školy, tel. 544 210 331</w:t>
      </w:r>
    </w:p>
    <w:p w14:paraId="0A1DCAD8" w14:textId="77777777" w:rsidR="0097130A" w:rsidRDefault="0097130A" w:rsidP="0097130A">
      <w:pPr>
        <w:jc w:val="center"/>
        <w:rPr>
          <w:sz w:val="22"/>
        </w:rPr>
      </w:pPr>
      <w:r>
        <w:rPr>
          <w:sz w:val="22"/>
        </w:rPr>
        <w:t xml:space="preserve">e-mailová adresa:  </w:t>
      </w:r>
      <w:hyperlink r:id="rId7" w:history="1">
        <w:r w:rsidRPr="008A73BE">
          <w:rPr>
            <w:rStyle w:val="Hypertextovodkaz"/>
            <w:sz w:val="22"/>
          </w:rPr>
          <w:t>ms.hochman</w:t>
        </w:r>
        <w:r w:rsidRPr="008A73BE">
          <w:rPr>
            <w:rStyle w:val="Hypertextovodkaz"/>
            <w:sz w:val="22"/>
            <w:lang w:val="de-DE"/>
          </w:rPr>
          <w:t>@seznam</w:t>
        </w:r>
        <w:r w:rsidRPr="008A73BE">
          <w:rPr>
            <w:rStyle w:val="Hypertextovodkaz"/>
            <w:sz w:val="22"/>
          </w:rPr>
          <w:t>.</w:t>
        </w:r>
        <w:proofErr w:type="spellStart"/>
        <w:r w:rsidRPr="008A73BE">
          <w:rPr>
            <w:rStyle w:val="Hypertextovodkaz"/>
            <w:sz w:val="22"/>
          </w:rPr>
          <w:t>cz</w:t>
        </w:r>
        <w:proofErr w:type="spellEnd"/>
      </w:hyperlink>
    </w:p>
    <w:p w14:paraId="33FB7837" w14:textId="77777777" w:rsidR="0097130A" w:rsidRDefault="0097130A" w:rsidP="0097130A">
      <w:pPr>
        <w:jc w:val="center"/>
        <w:rPr>
          <w:sz w:val="22"/>
        </w:rPr>
      </w:pPr>
    </w:p>
    <w:p w14:paraId="513FB537" w14:textId="77777777" w:rsidR="0097130A" w:rsidRDefault="0097130A" w:rsidP="0097130A">
      <w:pPr>
        <w:jc w:val="both"/>
      </w:pPr>
      <w:r>
        <w:t>V případě její nepřítomnosti sjedná zástupkyně ředitelky se stěžovatelem den a čas, kdy se může stěžovatel s ředitelkou školy setkat a svoji stížnost přednést.</w:t>
      </w:r>
    </w:p>
    <w:p w14:paraId="1417D3A7" w14:textId="77777777" w:rsidR="0097130A" w:rsidRDefault="0097130A" w:rsidP="0097130A">
      <w:pPr>
        <w:jc w:val="both"/>
        <w:rPr>
          <w:sz w:val="22"/>
        </w:rPr>
      </w:pPr>
    </w:p>
    <w:p w14:paraId="711F6AE2" w14:textId="77777777" w:rsidR="0097130A" w:rsidRDefault="0097130A" w:rsidP="0097130A">
      <w:pPr>
        <w:pStyle w:val="Zkladntext"/>
      </w:pPr>
      <w:r>
        <w:t>2</w:t>
      </w:r>
      <w:r>
        <w:rPr>
          <w:sz w:val="20"/>
        </w:rPr>
        <w:t>) Stížnosti doručené MŠ poštou jsou zapsány do podacího deníku. Stížnost doručenou osobně přijme ředitelka MŠ (dále jen „příjemce“), a to zpravidla v písemné podobě. O ústní stížnosti, kterou nelze vyřídit ihned při podání, sepíše ředitelka MŠ záznam, předloží jej stěžovateli k podpisu a zabezpečí bez zbytečného odkladu její řádnou evidenci a označení. Toto ustanovení se přiměřeně použije i u stížností podaných přenosem dat a u stížností neidentifikovaného stěžovatele</w:t>
      </w:r>
      <w:r>
        <w:t>.</w:t>
      </w:r>
    </w:p>
    <w:p w14:paraId="5D54494D" w14:textId="77777777" w:rsidR="0097130A" w:rsidRDefault="0097130A" w:rsidP="0097130A">
      <w:pPr>
        <w:jc w:val="both"/>
        <w:rPr>
          <w:sz w:val="22"/>
          <w:u w:val="single"/>
        </w:rPr>
      </w:pPr>
    </w:p>
    <w:p w14:paraId="058CE9B7" w14:textId="77777777" w:rsidR="0097130A" w:rsidRDefault="0097130A" w:rsidP="0097130A">
      <w:pPr>
        <w:pStyle w:val="Zkladntext"/>
        <w:rPr>
          <w:sz w:val="20"/>
        </w:rPr>
      </w:pPr>
      <w:r>
        <w:t xml:space="preserve">3) </w:t>
      </w:r>
      <w:r>
        <w:rPr>
          <w:sz w:val="20"/>
        </w:rPr>
        <w:t>Stížnost, jejíž prošetření a vyřízení náleží do působnosti jiného orgánu nebo organizace než je MŠ, postoupí ředitelka MŠ těmto orgánům a organizacím k přímému vyřízení do 5 dnů ode dne přijetí a vyrozumí o tom stěžovatele. Ve stejné lhůtě vyrozumí i stěžovatele, pokud zjistí, že vyřízení stížnosti může přesáhnout lhůtu 10 dnů ode dne přijetí.</w:t>
      </w:r>
    </w:p>
    <w:p w14:paraId="09EEC3B0" w14:textId="77777777" w:rsidR="0097130A" w:rsidRDefault="0097130A" w:rsidP="0097130A">
      <w:pPr>
        <w:jc w:val="both"/>
        <w:rPr>
          <w:sz w:val="22"/>
        </w:rPr>
      </w:pPr>
    </w:p>
    <w:p w14:paraId="27D5DEE0" w14:textId="77777777" w:rsidR="0097130A" w:rsidRPr="00A4656B" w:rsidRDefault="0097130A" w:rsidP="0097130A">
      <w:pPr>
        <w:jc w:val="center"/>
        <w:rPr>
          <w:b/>
          <w:bCs/>
          <w:sz w:val="22"/>
        </w:rPr>
      </w:pPr>
      <w:r w:rsidRPr="00A4656B">
        <w:rPr>
          <w:b/>
          <w:bCs/>
          <w:sz w:val="22"/>
        </w:rPr>
        <w:t>Čl. 2</w:t>
      </w:r>
    </w:p>
    <w:p w14:paraId="52D40A18" w14:textId="77777777" w:rsidR="0097130A" w:rsidRPr="00A4656B" w:rsidRDefault="0097130A" w:rsidP="0097130A">
      <w:pPr>
        <w:jc w:val="center"/>
        <w:rPr>
          <w:b/>
          <w:bCs/>
          <w:sz w:val="22"/>
        </w:rPr>
      </w:pPr>
      <w:r w:rsidRPr="00A4656B">
        <w:rPr>
          <w:b/>
          <w:bCs/>
          <w:sz w:val="22"/>
        </w:rPr>
        <w:t>Evidence stížností</w:t>
      </w:r>
    </w:p>
    <w:p w14:paraId="2B9428F1" w14:textId="77777777" w:rsidR="0097130A" w:rsidRDefault="0097130A" w:rsidP="0097130A">
      <w:pPr>
        <w:jc w:val="both"/>
        <w:rPr>
          <w:sz w:val="22"/>
        </w:rPr>
      </w:pPr>
    </w:p>
    <w:p w14:paraId="6DF36071" w14:textId="77777777" w:rsidR="0097130A" w:rsidRDefault="0097130A" w:rsidP="0097130A">
      <w:pPr>
        <w:pStyle w:val="Zkladntext"/>
        <w:numPr>
          <w:ilvl w:val="0"/>
          <w:numId w:val="11"/>
        </w:numPr>
        <w:rPr>
          <w:sz w:val="20"/>
        </w:rPr>
      </w:pPr>
      <w:r>
        <w:rPr>
          <w:sz w:val="20"/>
        </w:rPr>
        <w:t xml:space="preserve">Úřední evidenci a zajištění správného a včasného vyřizování ústních i písemných stížností provádí </w:t>
      </w:r>
    </w:p>
    <w:p w14:paraId="2CC7C66A" w14:textId="77777777" w:rsidR="0097130A" w:rsidRDefault="0097130A" w:rsidP="0097130A">
      <w:pPr>
        <w:pStyle w:val="Zkladntext"/>
        <w:ind w:left="360"/>
        <w:rPr>
          <w:sz w:val="20"/>
        </w:rPr>
      </w:pPr>
      <w:r>
        <w:rPr>
          <w:sz w:val="20"/>
        </w:rPr>
        <w:t>ředitelka školy.</w:t>
      </w:r>
    </w:p>
    <w:p w14:paraId="071391A0" w14:textId="77777777" w:rsidR="0097130A" w:rsidRDefault="0097130A" w:rsidP="0097130A">
      <w:pPr>
        <w:pStyle w:val="Zkladntext"/>
        <w:rPr>
          <w:sz w:val="20"/>
        </w:rPr>
      </w:pPr>
      <w:r>
        <w:rPr>
          <w:sz w:val="20"/>
        </w:rPr>
        <w:t xml:space="preserve">     </w:t>
      </w:r>
    </w:p>
    <w:p w14:paraId="14C654AF" w14:textId="77777777" w:rsidR="0097130A" w:rsidRDefault="0097130A" w:rsidP="0097130A">
      <w:pPr>
        <w:pStyle w:val="Zkladntext"/>
        <w:numPr>
          <w:ilvl w:val="0"/>
          <w:numId w:val="11"/>
        </w:numPr>
        <w:rPr>
          <w:sz w:val="20"/>
        </w:rPr>
      </w:pPr>
      <w:r>
        <w:rPr>
          <w:sz w:val="20"/>
        </w:rPr>
        <w:t xml:space="preserve"> Úřední evidence stížností obsahuje:</w:t>
      </w:r>
    </w:p>
    <w:p w14:paraId="17AB81D6" w14:textId="77777777" w:rsidR="0097130A" w:rsidRDefault="0097130A" w:rsidP="0097130A">
      <w:pPr>
        <w:pStyle w:val="Zkladntext"/>
        <w:numPr>
          <w:ilvl w:val="0"/>
          <w:numId w:val="2"/>
        </w:numPr>
        <w:tabs>
          <w:tab w:val="left" w:pos="360"/>
        </w:tabs>
        <w:ind w:firstLine="66"/>
        <w:rPr>
          <w:sz w:val="20"/>
        </w:rPr>
      </w:pPr>
      <w:r>
        <w:rPr>
          <w:sz w:val="20"/>
        </w:rPr>
        <w:t>datum podání, věc a přidělené číslo jednací</w:t>
      </w:r>
    </w:p>
    <w:p w14:paraId="29A0B46D" w14:textId="77777777" w:rsidR="0097130A" w:rsidRDefault="0097130A" w:rsidP="0097130A">
      <w:pPr>
        <w:pStyle w:val="Zkladntext"/>
        <w:numPr>
          <w:ilvl w:val="0"/>
          <w:numId w:val="2"/>
        </w:numPr>
        <w:tabs>
          <w:tab w:val="left" w:pos="360"/>
        </w:tabs>
        <w:ind w:firstLine="66"/>
        <w:rPr>
          <w:sz w:val="20"/>
        </w:rPr>
      </w:pPr>
      <w:r>
        <w:rPr>
          <w:sz w:val="20"/>
        </w:rPr>
        <w:t>jméno, příjmení a adresu stěžovatele</w:t>
      </w:r>
    </w:p>
    <w:p w14:paraId="15369098" w14:textId="77777777" w:rsidR="0097130A" w:rsidRDefault="0097130A" w:rsidP="0097130A">
      <w:pPr>
        <w:pStyle w:val="Zkladntext"/>
        <w:numPr>
          <w:ilvl w:val="0"/>
          <w:numId w:val="2"/>
        </w:numPr>
        <w:tabs>
          <w:tab w:val="left" w:pos="360"/>
        </w:tabs>
        <w:ind w:firstLine="66"/>
        <w:rPr>
          <w:sz w:val="20"/>
        </w:rPr>
      </w:pPr>
      <w:r>
        <w:rPr>
          <w:sz w:val="20"/>
        </w:rPr>
        <w:t>označení organizace nebo osoby, proti které stížnost směřuje</w:t>
      </w:r>
    </w:p>
    <w:p w14:paraId="6955C646" w14:textId="77777777" w:rsidR="0097130A" w:rsidRDefault="0097130A" w:rsidP="0097130A">
      <w:pPr>
        <w:pStyle w:val="Zkladntext"/>
        <w:numPr>
          <w:ilvl w:val="0"/>
          <w:numId w:val="2"/>
        </w:numPr>
        <w:tabs>
          <w:tab w:val="left" w:pos="360"/>
        </w:tabs>
        <w:ind w:firstLine="66"/>
        <w:rPr>
          <w:sz w:val="20"/>
        </w:rPr>
      </w:pPr>
      <w:r>
        <w:rPr>
          <w:sz w:val="20"/>
        </w:rPr>
        <w:lastRenderedPageBreak/>
        <w:t>předmět stížnosti</w:t>
      </w:r>
    </w:p>
    <w:p w14:paraId="1AA447F8" w14:textId="77777777" w:rsidR="0097130A" w:rsidRDefault="0097130A" w:rsidP="0097130A">
      <w:pPr>
        <w:pStyle w:val="Zkladntext"/>
        <w:numPr>
          <w:ilvl w:val="0"/>
          <w:numId w:val="2"/>
        </w:numPr>
        <w:tabs>
          <w:tab w:val="left" w:pos="360"/>
        </w:tabs>
        <w:ind w:firstLine="66"/>
        <w:rPr>
          <w:sz w:val="20"/>
        </w:rPr>
      </w:pPr>
      <w:r>
        <w:rPr>
          <w:sz w:val="20"/>
        </w:rPr>
        <w:t>kdy a komu byla stížnost předána k prošetření a vyřízení</w:t>
      </w:r>
    </w:p>
    <w:p w14:paraId="2B69B516" w14:textId="77777777" w:rsidR="0097130A" w:rsidRDefault="0097130A" w:rsidP="0097130A">
      <w:pPr>
        <w:pStyle w:val="Zkladntext"/>
        <w:numPr>
          <w:ilvl w:val="0"/>
          <w:numId w:val="2"/>
        </w:numPr>
        <w:tabs>
          <w:tab w:val="left" w:pos="360"/>
        </w:tabs>
        <w:ind w:firstLine="66"/>
        <w:rPr>
          <w:sz w:val="20"/>
        </w:rPr>
      </w:pPr>
      <w:r>
        <w:rPr>
          <w:sz w:val="20"/>
        </w:rPr>
        <w:t>výsledek šetření a opatření ke sjednání nápravy</w:t>
      </w:r>
    </w:p>
    <w:p w14:paraId="1154C51E" w14:textId="77777777" w:rsidR="0097130A" w:rsidRDefault="0097130A" w:rsidP="0097130A">
      <w:pPr>
        <w:pStyle w:val="Zkladntext"/>
        <w:numPr>
          <w:ilvl w:val="0"/>
          <w:numId w:val="2"/>
        </w:numPr>
        <w:tabs>
          <w:tab w:val="left" w:pos="360"/>
        </w:tabs>
        <w:ind w:firstLine="66"/>
        <w:rPr>
          <w:sz w:val="20"/>
        </w:rPr>
      </w:pPr>
      <w:r>
        <w:rPr>
          <w:sz w:val="20"/>
        </w:rPr>
        <w:t>datum vyřízení stížnosti, případně prodloužení termínu lhůty pro vyřízení stížnosti</w:t>
      </w:r>
    </w:p>
    <w:p w14:paraId="7C1AC53E" w14:textId="77777777" w:rsidR="0097130A" w:rsidRDefault="0097130A" w:rsidP="0097130A">
      <w:pPr>
        <w:pStyle w:val="Zkladntext"/>
        <w:ind w:firstLine="66"/>
        <w:rPr>
          <w:sz w:val="20"/>
        </w:rPr>
      </w:pPr>
    </w:p>
    <w:p w14:paraId="2A0DE851" w14:textId="77777777" w:rsidR="0097130A" w:rsidRDefault="0097130A" w:rsidP="0097130A">
      <w:pPr>
        <w:pStyle w:val="Zkladntext"/>
        <w:numPr>
          <w:ilvl w:val="0"/>
          <w:numId w:val="11"/>
        </w:numPr>
        <w:rPr>
          <w:sz w:val="20"/>
        </w:rPr>
      </w:pPr>
      <w:r>
        <w:rPr>
          <w:sz w:val="20"/>
        </w:rPr>
        <w:t xml:space="preserve">Údaje o stížnostech jsou ochraňovány podle zákona č. 110/2019 Sb. o zpracování osobních údajů. </w:t>
      </w:r>
    </w:p>
    <w:p w14:paraId="2A2BED7D" w14:textId="2C8B39F5" w:rsidR="0097130A" w:rsidRDefault="0097130A" w:rsidP="0097130A">
      <w:pPr>
        <w:pStyle w:val="Zkladntext"/>
      </w:pPr>
    </w:p>
    <w:p w14:paraId="72428BA1" w14:textId="77777777" w:rsidR="0097130A" w:rsidRDefault="0097130A" w:rsidP="0097130A">
      <w:pPr>
        <w:pStyle w:val="Zkladntext"/>
      </w:pPr>
    </w:p>
    <w:p w14:paraId="7DF39AAB" w14:textId="77777777" w:rsidR="0097130A" w:rsidRPr="00537275" w:rsidRDefault="0097130A" w:rsidP="0097130A">
      <w:pPr>
        <w:pStyle w:val="Zkladntext"/>
        <w:jc w:val="center"/>
        <w:rPr>
          <w:b/>
          <w:bCs/>
        </w:rPr>
      </w:pPr>
      <w:r w:rsidRPr="00537275">
        <w:rPr>
          <w:b/>
          <w:bCs/>
        </w:rPr>
        <w:t>Čl. 3</w:t>
      </w:r>
    </w:p>
    <w:p w14:paraId="058183A4" w14:textId="77777777" w:rsidR="0097130A" w:rsidRPr="00537275" w:rsidRDefault="0097130A" w:rsidP="0097130A">
      <w:pPr>
        <w:pStyle w:val="Zkladntext"/>
        <w:jc w:val="center"/>
        <w:rPr>
          <w:b/>
          <w:bCs/>
        </w:rPr>
      </w:pPr>
      <w:r w:rsidRPr="00537275">
        <w:rPr>
          <w:b/>
          <w:bCs/>
        </w:rPr>
        <w:t>Vyřizování stížností</w:t>
      </w:r>
    </w:p>
    <w:p w14:paraId="54A3E53F" w14:textId="77777777" w:rsidR="0097130A" w:rsidRDefault="0097130A" w:rsidP="0097130A">
      <w:pPr>
        <w:pStyle w:val="Zkladntext"/>
      </w:pPr>
    </w:p>
    <w:p w14:paraId="2E9E8458" w14:textId="77777777" w:rsidR="0097130A" w:rsidRDefault="0097130A" w:rsidP="0097130A">
      <w:pPr>
        <w:pStyle w:val="Zkladntext"/>
        <w:numPr>
          <w:ilvl w:val="0"/>
          <w:numId w:val="14"/>
        </w:numPr>
        <w:rPr>
          <w:color w:val="FF0000"/>
          <w:sz w:val="20"/>
        </w:rPr>
      </w:pPr>
      <w:r>
        <w:rPr>
          <w:sz w:val="20"/>
        </w:rPr>
        <w:t xml:space="preserve">Ředitelka MŠ je kompetentní šetřit stížnosti na zaměstnance školy.  </w:t>
      </w:r>
      <w:r>
        <w:rPr>
          <w:color w:val="FF0000"/>
          <w:sz w:val="20"/>
        </w:rPr>
        <w:t xml:space="preserve"> </w:t>
      </w:r>
    </w:p>
    <w:p w14:paraId="1247F15F" w14:textId="77777777" w:rsidR="0097130A" w:rsidRDefault="0097130A" w:rsidP="0097130A">
      <w:pPr>
        <w:pStyle w:val="Zkladntext"/>
        <w:rPr>
          <w:sz w:val="20"/>
        </w:rPr>
      </w:pPr>
      <w:r>
        <w:rPr>
          <w:color w:val="FF0000"/>
          <w:sz w:val="20"/>
        </w:rPr>
        <w:t xml:space="preserve"> </w:t>
      </w:r>
    </w:p>
    <w:p w14:paraId="6D039556" w14:textId="77777777" w:rsidR="0097130A" w:rsidRPr="0083161A" w:rsidRDefault="0097130A" w:rsidP="0097130A">
      <w:pPr>
        <w:pStyle w:val="Zkladntext"/>
        <w:numPr>
          <w:ilvl w:val="0"/>
          <w:numId w:val="14"/>
        </w:numPr>
        <w:rPr>
          <w:sz w:val="20"/>
        </w:rPr>
      </w:pPr>
      <w:r>
        <w:rPr>
          <w:sz w:val="20"/>
        </w:rPr>
        <w:t>Pokud ředitelka MŠ obdrží stížnost, jejíž prošetření je třeba jen zčásti v její pravomoci, potvrdí její příjem stěžovateli a sdělí mu, které body stížnosti prošetří. Současně jej bude informovat, komu postupuje další část stížnosti k prošetření a vyřízení</w:t>
      </w:r>
    </w:p>
    <w:p w14:paraId="3D84FD8D" w14:textId="77777777" w:rsidR="0097130A" w:rsidRDefault="0097130A" w:rsidP="0097130A">
      <w:pPr>
        <w:jc w:val="both"/>
      </w:pPr>
    </w:p>
    <w:p w14:paraId="31FFE70F" w14:textId="77777777" w:rsidR="0097130A" w:rsidRDefault="0097130A" w:rsidP="0097130A">
      <w:pPr>
        <w:numPr>
          <w:ilvl w:val="0"/>
          <w:numId w:val="14"/>
        </w:numPr>
        <w:jc w:val="both"/>
      </w:pPr>
      <w:r>
        <w:t>Při prošetřování a vyřizování stížností je ředitelka MŠ povinna:</w:t>
      </w:r>
    </w:p>
    <w:p w14:paraId="41500650" w14:textId="77777777" w:rsidR="0097130A" w:rsidRDefault="0097130A" w:rsidP="0097130A">
      <w:pPr>
        <w:numPr>
          <w:ilvl w:val="0"/>
          <w:numId w:val="3"/>
        </w:numPr>
        <w:tabs>
          <w:tab w:val="left" w:pos="360"/>
        </w:tabs>
        <w:ind w:left="720"/>
        <w:jc w:val="both"/>
      </w:pPr>
      <w:r>
        <w:t>prošetřit a vyřídit stížnost bez průtahů, hospodárně a v určených lhůtách</w:t>
      </w:r>
    </w:p>
    <w:p w14:paraId="360EF910" w14:textId="77777777" w:rsidR="0097130A" w:rsidRDefault="0097130A" w:rsidP="0097130A">
      <w:pPr>
        <w:numPr>
          <w:ilvl w:val="0"/>
          <w:numId w:val="3"/>
        </w:numPr>
        <w:tabs>
          <w:tab w:val="left" w:pos="360"/>
        </w:tabs>
        <w:ind w:left="720"/>
        <w:jc w:val="both"/>
      </w:pPr>
      <w:r>
        <w:t>objektivně a úplně prošetřit všechny její body, zjištění dokladovat</w:t>
      </w:r>
    </w:p>
    <w:p w14:paraId="7775B805" w14:textId="77777777" w:rsidR="0097130A" w:rsidRDefault="0097130A" w:rsidP="0097130A">
      <w:pPr>
        <w:numPr>
          <w:ilvl w:val="0"/>
          <w:numId w:val="3"/>
        </w:numPr>
        <w:tabs>
          <w:tab w:val="left" w:pos="360"/>
        </w:tabs>
        <w:ind w:left="720"/>
        <w:jc w:val="both"/>
      </w:pPr>
      <w:r>
        <w:t>výsledky šetření zhodnotit a rozhodnout, zda je stížnost oprávněná, částečně oprávněná nebo neoprávněná</w:t>
      </w:r>
    </w:p>
    <w:p w14:paraId="7A219684" w14:textId="77777777" w:rsidR="0097130A" w:rsidRDefault="0097130A" w:rsidP="0097130A">
      <w:pPr>
        <w:numPr>
          <w:ilvl w:val="0"/>
          <w:numId w:val="3"/>
        </w:numPr>
        <w:tabs>
          <w:tab w:val="left" w:pos="360"/>
        </w:tabs>
        <w:ind w:left="720"/>
        <w:jc w:val="both"/>
      </w:pPr>
      <w:r>
        <w:t>o výsledku šetření informovat stěžovatele</w:t>
      </w:r>
    </w:p>
    <w:p w14:paraId="75984C26" w14:textId="77777777" w:rsidR="0097130A" w:rsidRDefault="0097130A" w:rsidP="0097130A">
      <w:pPr>
        <w:numPr>
          <w:ilvl w:val="0"/>
          <w:numId w:val="3"/>
        </w:numPr>
        <w:tabs>
          <w:tab w:val="left" w:pos="360"/>
        </w:tabs>
        <w:ind w:left="720"/>
        <w:jc w:val="both"/>
      </w:pPr>
      <w:r>
        <w:t>u oprávněných a částečně oprávněných stížností vyžadovat opatření k odstranění zjištěných nedostatků a poskytnout výsledky šetření věcně příslušným odborům a oddělením k dalšímu využití</w:t>
      </w:r>
    </w:p>
    <w:p w14:paraId="6EAE33EE" w14:textId="77777777" w:rsidR="0097130A" w:rsidRDefault="0097130A" w:rsidP="0097130A">
      <w:pPr>
        <w:numPr>
          <w:ilvl w:val="0"/>
          <w:numId w:val="3"/>
        </w:numPr>
        <w:tabs>
          <w:tab w:val="left" w:pos="360"/>
        </w:tabs>
        <w:ind w:left="720"/>
        <w:jc w:val="both"/>
      </w:pPr>
      <w:r>
        <w:t>spis v dané věci uzavřít a údaje o výsledcích šetření předat k evidenci podle čl. 2</w:t>
      </w:r>
    </w:p>
    <w:p w14:paraId="2C0B217B" w14:textId="77777777" w:rsidR="0097130A" w:rsidRDefault="0097130A" w:rsidP="0097130A">
      <w:pPr>
        <w:jc w:val="both"/>
        <w:rPr>
          <w:sz w:val="22"/>
        </w:rPr>
      </w:pPr>
    </w:p>
    <w:p w14:paraId="42103470" w14:textId="77777777" w:rsidR="0097130A" w:rsidRDefault="0097130A" w:rsidP="0097130A">
      <w:pPr>
        <w:pStyle w:val="Zkladntextodsazen21"/>
        <w:numPr>
          <w:ilvl w:val="0"/>
          <w:numId w:val="14"/>
        </w:numPr>
        <w:rPr>
          <w:sz w:val="20"/>
        </w:rPr>
      </w:pPr>
      <w:r>
        <w:rPr>
          <w:sz w:val="20"/>
        </w:rPr>
        <w:t xml:space="preserve"> Je nepřípustné postupovat stížnosti k prošetření nebo vyřízení zaměstnancům, proti kterým stížnost směřuje. Stížnosti na vedoucí zaměstnance se postupují k prošetření nebo vyřízení vždy příslušnému nadřízenému orgánu.</w:t>
      </w:r>
    </w:p>
    <w:p w14:paraId="02B894D8" w14:textId="77777777" w:rsidR="0097130A" w:rsidRDefault="0097130A" w:rsidP="0097130A">
      <w:pPr>
        <w:jc w:val="both"/>
      </w:pPr>
    </w:p>
    <w:p w14:paraId="7E32C203" w14:textId="77777777" w:rsidR="0097130A" w:rsidRDefault="0097130A" w:rsidP="0097130A">
      <w:pPr>
        <w:pStyle w:val="Zkladntext"/>
        <w:numPr>
          <w:ilvl w:val="0"/>
          <w:numId w:val="14"/>
        </w:numPr>
        <w:rPr>
          <w:sz w:val="20"/>
        </w:rPr>
      </w:pPr>
      <w:r>
        <w:rPr>
          <w:sz w:val="20"/>
        </w:rPr>
        <w:t>Opakovanou stížnost ředitelka MŠ přezkoumá formálně a věcně, zda stížnost byla správně vyřízena. Neobsahuje-li další stížnost v téže věci nové skutečnosti a formální a věcné přezkoumání potvrdilo správnost vyřízení původní stížnosti, příjem stížnosti se nepotvrdí a stížnost nebude prošetřována.</w:t>
      </w:r>
    </w:p>
    <w:p w14:paraId="7C49D8FC" w14:textId="06500712" w:rsidR="0097130A" w:rsidRDefault="0097130A" w:rsidP="0097130A">
      <w:pPr>
        <w:pStyle w:val="Zkladntext"/>
        <w:rPr>
          <w:sz w:val="20"/>
        </w:rPr>
      </w:pPr>
    </w:p>
    <w:p w14:paraId="472C0206" w14:textId="77777777" w:rsidR="0018216B" w:rsidRPr="0083161A" w:rsidRDefault="0018216B" w:rsidP="0097130A">
      <w:pPr>
        <w:pStyle w:val="Zkladntext"/>
        <w:rPr>
          <w:sz w:val="20"/>
        </w:rPr>
      </w:pPr>
    </w:p>
    <w:p w14:paraId="3816420B" w14:textId="77777777" w:rsidR="0097130A" w:rsidRPr="0083161A" w:rsidRDefault="0097130A" w:rsidP="0097130A">
      <w:pPr>
        <w:jc w:val="center"/>
        <w:rPr>
          <w:b/>
          <w:bCs/>
          <w:sz w:val="22"/>
        </w:rPr>
      </w:pPr>
      <w:r w:rsidRPr="0083161A">
        <w:rPr>
          <w:b/>
          <w:bCs/>
          <w:sz w:val="22"/>
        </w:rPr>
        <w:t>Čl. 4</w:t>
      </w:r>
    </w:p>
    <w:p w14:paraId="48F07BA2" w14:textId="77777777" w:rsidR="0097130A" w:rsidRPr="0083161A" w:rsidRDefault="0097130A" w:rsidP="0097130A">
      <w:pPr>
        <w:jc w:val="center"/>
        <w:rPr>
          <w:b/>
          <w:bCs/>
          <w:sz w:val="22"/>
        </w:rPr>
      </w:pPr>
      <w:r w:rsidRPr="0083161A">
        <w:rPr>
          <w:b/>
          <w:bCs/>
          <w:sz w:val="22"/>
        </w:rPr>
        <w:t>Lhůty k vyřízení</w:t>
      </w:r>
    </w:p>
    <w:p w14:paraId="4CC3D54F" w14:textId="77777777" w:rsidR="0097130A" w:rsidRDefault="0097130A" w:rsidP="0097130A">
      <w:pPr>
        <w:jc w:val="both"/>
        <w:rPr>
          <w:sz w:val="22"/>
        </w:rPr>
      </w:pPr>
    </w:p>
    <w:p w14:paraId="0FDB2147" w14:textId="77777777" w:rsidR="0097130A" w:rsidRDefault="0097130A" w:rsidP="0097130A">
      <w:pPr>
        <w:jc w:val="both"/>
      </w:pPr>
      <w:r>
        <w:rPr>
          <w:sz w:val="22"/>
        </w:rPr>
        <w:t xml:space="preserve">1) </w:t>
      </w:r>
      <w:r>
        <w:t xml:space="preserve">Pokud není potřeba provést šetření na podkladě vyjádření jiných orgánů, činí lhůta k vyřízení podané stížnosti 10 dnů ode dne jejího doručení. Stížnosti, které nelze vyřídit do 10 dnů, musí být vyřízeny </w:t>
      </w:r>
      <w:r w:rsidRPr="0046719B">
        <w:t>podle správního řádu</w:t>
      </w:r>
      <w:r>
        <w:rPr>
          <w:color w:val="FF0000"/>
        </w:rPr>
        <w:t xml:space="preserve"> </w:t>
      </w:r>
      <w:r>
        <w:t>do 60 dnů. Tuto lhůtu lze prodloužit jen tehdy, nelze-li v jejím průběhu zajistit podklady potřebné k vyřízení stížnosti. O důvodech musí být stěžovatel vyrozuměn.</w:t>
      </w:r>
    </w:p>
    <w:p w14:paraId="649851A5" w14:textId="77777777" w:rsidR="0097130A" w:rsidRDefault="0097130A" w:rsidP="0097130A">
      <w:pPr>
        <w:ind w:firstLine="708"/>
        <w:jc w:val="both"/>
      </w:pPr>
    </w:p>
    <w:p w14:paraId="42811144" w14:textId="77777777" w:rsidR="0097130A" w:rsidRDefault="0097130A" w:rsidP="0097130A">
      <w:pPr>
        <w:jc w:val="both"/>
      </w:pPr>
      <w:r>
        <w:t>2) Stížnost se považuje za vyřízenou, jakmile po jejím prošetření byla učiněna opatření potřebná k odstranění zjištěných závad a stěžovatel je o tom vyrozuměn.</w:t>
      </w:r>
    </w:p>
    <w:p w14:paraId="6C802DE0" w14:textId="77777777" w:rsidR="0097130A" w:rsidRDefault="0097130A" w:rsidP="0097130A">
      <w:pPr>
        <w:jc w:val="both"/>
      </w:pPr>
    </w:p>
    <w:p w14:paraId="0C6CD1DB" w14:textId="77777777" w:rsidR="0097130A" w:rsidRDefault="0097130A" w:rsidP="0097130A">
      <w:pPr>
        <w:jc w:val="both"/>
      </w:pPr>
      <w:r>
        <w:t>3) O došlých, vyřízených a nevyřízených stížnostech s rozborem jejich obsahu, příčin zjištěných závad a s uvedením opatření provedených k nápravě zpracovává ředitelka MŠ jedenkrát ročně zprávu.</w:t>
      </w:r>
    </w:p>
    <w:p w14:paraId="45BB6C31" w14:textId="77777777" w:rsidR="0097130A" w:rsidRPr="00EE1812" w:rsidRDefault="0097130A" w:rsidP="0097130A">
      <w:pPr>
        <w:jc w:val="both"/>
        <w:rPr>
          <w:sz w:val="22"/>
          <w:szCs w:val="22"/>
        </w:rPr>
      </w:pPr>
    </w:p>
    <w:p w14:paraId="42325F07" w14:textId="77777777" w:rsidR="0097130A" w:rsidRDefault="0097130A" w:rsidP="0097130A">
      <w:pPr>
        <w:jc w:val="both"/>
        <w:rPr>
          <w:sz w:val="22"/>
          <w:szCs w:val="22"/>
        </w:rPr>
      </w:pPr>
    </w:p>
    <w:p w14:paraId="21747778" w14:textId="77777777" w:rsidR="0097130A" w:rsidRPr="00EE1812" w:rsidRDefault="0097130A" w:rsidP="0097130A">
      <w:pPr>
        <w:jc w:val="both"/>
        <w:rPr>
          <w:sz w:val="22"/>
          <w:szCs w:val="22"/>
        </w:rPr>
      </w:pPr>
    </w:p>
    <w:p w14:paraId="0C180DF7" w14:textId="77777777" w:rsidR="0097130A" w:rsidRPr="00EE1812" w:rsidRDefault="0097130A" w:rsidP="0097130A">
      <w:pPr>
        <w:pStyle w:val="Nadpis4"/>
        <w:rPr>
          <w:szCs w:val="22"/>
        </w:rPr>
      </w:pPr>
      <w:r w:rsidRPr="00EE1812">
        <w:rPr>
          <w:szCs w:val="22"/>
        </w:rPr>
        <w:t>Administrativní postup při vyřizování žádostí o poskytnutí informace stanovený zákonem</w:t>
      </w:r>
    </w:p>
    <w:p w14:paraId="11DC6844" w14:textId="77777777" w:rsidR="0097130A" w:rsidRPr="00EE1812" w:rsidRDefault="0097130A" w:rsidP="0097130A">
      <w:pPr>
        <w:pStyle w:val="Nadpis4"/>
        <w:rPr>
          <w:szCs w:val="22"/>
        </w:rPr>
      </w:pPr>
      <w:r w:rsidRPr="00EE1812">
        <w:rPr>
          <w:szCs w:val="22"/>
        </w:rPr>
        <w:t xml:space="preserve"> č. 106/1999 Sb., o svobodném přístupu k informacím</w:t>
      </w:r>
      <w:r w:rsidRPr="00EE1812">
        <w:rPr>
          <w:color w:val="FF0000"/>
          <w:szCs w:val="22"/>
        </w:rPr>
        <w:t xml:space="preserve"> </w:t>
      </w:r>
      <w:r w:rsidRPr="00EE1812">
        <w:rPr>
          <w:szCs w:val="22"/>
        </w:rPr>
        <w:t>v platném znění</w:t>
      </w:r>
    </w:p>
    <w:p w14:paraId="4F98C0A2" w14:textId="77777777" w:rsidR="0097130A" w:rsidRDefault="0097130A" w:rsidP="0097130A">
      <w:pPr>
        <w:jc w:val="both"/>
        <w:rPr>
          <w:sz w:val="22"/>
        </w:rPr>
      </w:pPr>
    </w:p>
    <w:p w14:paraId="56B0A232" w14:textId="77777777" w:rsidR="0018216B" w:rsidRDefault="0018216B" w:rsidP="0097130A">
      <w:pPr>
        <w:jc w:val="center"/>
        <w:rPr>
          <w:b/>
          <w:bCs/>
          <w:sz w:val="22"/>
        </w:rPr>
      </w:pPr>
    </w:p>
    <w:p w14:paraId="3222EF14" w14:textId="7E567AC4" w:rsidR="0097130A" w:rsidRDefault="0097130A" w:rsidP="0097130A">
      <w:pPr>
        <w:jc w:val="center"/>
        <w:rPr>
          <w:b/>
          <w:bCs/>
          <w:sz w:val="22"/>
        </w:rPr>
      </w:pPr>
      <w:r w:rsidRPr="00EB1A44">
        <w:rPr>
          <w:b/>
          <w:bCs/>
          <w:sz w:val="22"/>
        </w:rPr>
        <w:t>Čl. 1</w:t>
      </w:r>
    </w:p>
    <w:p w14:paraId="013A9F25" w14:textId="77777777" w:rsidR="0097130A" w:rsidRPr="00EB1A44" w:rsidRDefault="0097130A" w:rsidP="0097130A">
      <w:pPr>
        <w:jc w:val="center"/>
        <w:rPr>
          <w:b/>
          <w:bCs/>
        </w:rPr>
      </w:pPr>
    </w:p>
    <w:p w14:paraId="40F80FDB" w14:textId="77777777" w:rsidR="0097130A" w:rsidRDefault="0097130A" w:rsidP="0097130A">
      <w:pPr>
        <w:pStyle w:val="Zkladntext"/>
        <w:rPr>
          <w:sz w:val="20"/>
        </w:rPr>
      </w:pPr>
      <w:r>
        <w:rPr>
          <w:sz w:val="20"/>
        </w:rPr>
        <w:t xml:space="preserve">1) Zákon č. 106/1999 Sb., o svobodném přístupu k informacím v platném znění stanoví podmínky, za kterých je MŠ povinna poskytovat informace ze své působnosti. Nevztahuje se na postup při poskytování informací, který je upraven zvláštními předpisy. </w:t>
      </w:r>
    </w:p>
    <w:p w14:paraId="07850DFE" w14:textId="77777777" w:rsidR="0097130A" w:rsidRPr="00762957" w:rsidRDefault="0097130A" w:rsidP="0097130A">
      <w:pPr>
        <w:jc w:val="both"/>
        <w:rPr>
          <w:sz w:val="16"/>
          <w:szCs w:val="16"/>
        </w:rPr>
      </w:pPr>
    </w:p>
    <w:p w14:paraId="16768884" w14:textId="77777777" w:rsidR="0097130A" w:rsidRDefault="0097130A" w:rsidP="0097130A">
      <w:pPr>
        <w:jc w:val="both"/>
      </w:pPr>
      <w:r>
        <w:t>2) MŠ je za podmínek stanovených tímto zákonem povinna poskytovat informace vztahující se k působnosti MŠ. Tyto informace poskytuje na základě žádosti nebo zveřejněním.</w:t>
      </w:r>
    </w:p>
    <w:p w14:paraId="5C5FEF1E" w14:textId="77777777" w:rsidR="0097130A" w:rsidRPr="00762957" w:rsidRDefault="0097130A" w:rsidP="0097130A">
      <w:pPr>
        <w:jc w:val="both"/>
        <w:rPr>
          <w:sz w:val="16"/>
          <w:szCs w:val="16"/>
        </w:rPr>
      </w:pPr>
    </w:p>
    <w:p w14:paraId="67653075" w14:textId="77777777" w:rsidR="0097130A" w:rsidRDefault="0097130A" w:rsidP="0097130A">
      <w:pPr>
        <w:jc w:val="both"/>
      </w:pPr>
      <w:r>
        <w:t>3) Informací, kterou je MŠ povinna poskytnout, je faktický údaj týkající se otázky v působnosti MŠ, nikoli však komentář, názor na určitou skutečnost, výklad právního předpisu apod.</w:t>
      </w:r>
    </w:p>
    <w:p w14:paraId="3000DB30" w14:textId="77777777" w:rsidR="0097130A" w:rsidRPr="00762957" w:rsidRDefault="0097130A" w:rsidP="0097130A">
      <w:pPr>
        <w:jc w:val="both"/>
        <w:rPr>
          <w:sz w:val="16"/>
          <w:szCs w:val="16"/>
        </w:rPr>
      </w:pPr>
    </w:p>
    <w:p w14:paraId="2BE57C62" w14:textId="77777777" w:rsidR="0097130A" w:rsidRDefault="0097130A" w:rsidP="0097130A">
      <w:pPr>
        <w:jc w:val="both"/>
      </w:pPr>
      <w:r>
        <w:t>4) Žadatelem o informaci může být každá fyzická či právnická osoba, to znamená také územní samosprávný celek, jiný orgán státní správy, hromadný sdělovací prostředek apod., která žádá o informaci, bez ohledu na důvod svého zájmu o danou informaci.</w:t>
      </w:r>
    </w:p>
    <w:p w14:paraId="1DE17B11" w14:textId="77777777" w:rsidR="0097130A" w:rsidRPr="00762957" w:rsidRDefault="0097130A" w:rsidP="0097130A">
      <w:pPr>
        <w:jc w:val="both"/>
        <w:rPr>
          <w:sz w:val="16"/>
          <w:szCs w:val="16"/>
        </w:rPr>
      </w:pPr>
    </w:p>
    <w:p w14:paraId="6E3B0F3E" w14:textId="77777777" w:rsidR="0097130A" w:rsidRDefault="0097130A" w:rsidP="0097130A">
      <w:pPr>
        <w:pStyle w:val="Zkladntext2"/>
      </w:pPr>
      <w:r>
        <w:t>5) Zveřejněnou informací je taková informace, která může být vždy znovu vyhledána a získána, zejména vydaná tiskem nebo na jiném nosiči dat umožňujícím zápis a uchování informace, vystavená na úřední desce, umístěná ve veřejné knihovně nebo s možností dálkového přístupu (pomocí telekomunikačního zařízení).</w:t>
      </w:r>
    </w:p>
    <w:p w14:paraId="6AC4B615" w14:textId="77777777" w:rsidR="0097130A" w:rsidRPr="00762957" w:rsidRDefault="0097130A" w:rsidP="0097130A">
      <w:pPr>
        <w:jc w:val="both"/>
        <w:rPr>
          <w:sz w:val="16"/>
          <w:szCs w:val="16"/>
        </w:rPr>
      </w:pPr>
    </w:p>
    <w:p w14:paraId="178A2783" w14:textId="77777777" w:rsidR="0097130A" w:rsidRDefault="0097130A" w:rsidP="0097130A">
      <w:pPr>
        <w:pStyle w:val="Zkladntext2"/>
      </w:pPr>
      <w:r>
        <w:t>6) Doprovodnou informací je taková informace, která úzce souvisí s požadovanou informací (například údaj o jejím původu, existenci, důvodu odepření, době, po kterou důvod odepření trvá a kdy bude znovu přezkoumán, a dalších důležitých rysech).</w:t>
      </w:r>
    </w:p>
    <w:p w14:paraId="2A1A8503" w14:textId="77777777" w:rsidR="0097130A" w:rsidRPr="00762957" w:rsidRDefault="0097130A" w:rsidP="0097130A">
      <w:pPr>
        <w:jc w:val="both"/>
        <w:rPr>
          <w:sz w:val="16"/>
          <w:szCs w:val="16"/>
        </w:rPr>
      </w:pPr>
    </w:p>
    <w:p w14:paraId="566D9550" w14:textId="77777777" w:rsidR="0097130A" w:rsidRDefault="0097130A" w:rsidP="0097130A">
      <w:pPr>
        <w:jc w:val="both"/>
      </w:pPr>
      <w:r>
        <w:t>7) MŠ nesmí poskytnout informaci, která:</w:t>
      </w:r>
    </w:p>
    <w:p w14:paraId="4505F401" w14:textId="77777777" w:rsidR="0097130A" w:rsidRDefault="0097130A" w:rsidP="0097130A">
      <w:pPr>
        <w:numPr>
          <w:ilvl w:val="0"/>
          <w:numId w:val="4"/>
        </w:numPr>
        <w:tabs>
          <w:tab w:val="left" w:pos="360"/>
        </w:tabs>
        <w:jc w:val="both"/>
      </w:pPr>
      <w: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(např. § 8 odst. 1 zákona č. 141/1961 Sb., o trestním řízení soudním, § 28 odst.4 zákona č. 561/2004 Sb., školský zákon, § 9 zákona č. 89/1995 Sb., o státní statistické službě) nebo s předchozím písemným souhlasem žijící dotčené osoby. Jestliže dotčená osoba nežije, lze informaci o ní poskytnout jen za předpokladu, že bude zachována její lidská důstojnost, osobní čest, dobrá pověst a chráněno její dobré jméno (Ochranu soukromí a osobnosti fyzické osoby poskytují také zvláštní zákony, např. zákon č. 110/2019 Sb., o zpracování osobních údajů, občanský zákoník. Požadavky na ochranu osobnosti a soukromí stanovené těmito zvláštními předpisy jsou zásadně do zákona č. 106/1999 Sb. převzaty.)</w:t>
      </w:r>
    </w:p>
    <w:p w14:paraId="106EB151" w14:textId="77777777" w:rsidR="0097130A" w:rsidRDefault="0097130A" w:rsidP="0097130A">
      <w:pPr>
        <w:numPr>
          <w:ilvl w:val="0"/>
          <w:numId w:val="4"/>
        </w:numPr>
        <w:tabs>
          <w:tab w:val="left" w:pos="360"/>
        </w:tabs>
        <w:jc w:val="both"/>
      </w:pPr>
      <w:r>
        <w:t>je označena za obchodní tajemství ve smyslu § 504 zákona č. 89/2012 Sb., občanského zákoníku. Za porušení obchodního tajemství se nepovažuje poskytnutí informací týkajících se rozsahu a příjemce prostředků ze státního rozpočtu (výše neinvestičních výdajů a investičních výdajů přidělených jednotlivým školám, předškolním a školským zařízením, výše dotací poskytnutých jednotlivým soukromým školám, předškolním a školským zařízením atd.),</w:t>
      </w:r>
    </w:p>
    <w:p w14:paraId="019539EF" w14:textId="77777777" w:rsidR="0097130A" w:rsidRDefault="0097130A" w:rsidP="0097130A">
      <w:pPr>
        <w:numPr>
          <w:ilvl w:val="0"/>
          <w:numId w:val="4"/>
        </w:numPr>
        <w:tabs>
          <w:tab w:val="left" w:pos="360"/>
        </w:tabs>
        <w:jc w:val="both"/>
      </w:pPr>
      <w:r>
        <w:t>byla získána od osoby, které informační povinnost zákon neukládá, pokud nesdělila, že s poskytnutím informace souhlasí. Jedná se o informace, které MŠ získala od osob v souvislosti s plněním svých úkolů, které ovšem překračují zákonný rozsah sdělení nutný pro splnění těchto úkolů, a přitom nejsou chráněny podle písmena a) a b)</w:t>
      </w:r>
    </w:p>
    <w:p w14:paraId="54DC4091" w14:textId="77777777" w:rsidR="0097130A" w:rsidRDefault="0097130A" w:rsidP="0097130A">
      <w:pPr>
        <w:pStyle w:val="Zkladntext"/>
        <w:numPr>
          <w:ilvl w:val="0"/>
          <w:numId w:val="4"/>
        </w:numPr>
        <w:tabs>
          <w:tab w:val="left" w:pos="360"/>
        </w:tabs>
        <w:rPr>
          <w:sz w:val="20"/>
        </w:rPr>
      </w:pPr>
      <w:r w:rsidRPr="00762957">
        <w:rPr>
          <w:sz w:val="20"/>
        </w:rPr>
        <w:t xml:space="preserve">se týká probíhajícího trestního řízení, rozhodovací činnosti soudů nebo jejíž poskytnutí by bylo porušením ochrany duševního vlastnictví (zejména ochrana podle </w:t>
      </w:r>
      <w:r>
        <w:rPr>
          <w:sz w:val="20"/>
        </w:rPr>
        <w:t>zákona č. 121/2000 Sb. autorský zákon</w:t>
      </w:r>
      <w:r w:rsidRPr="00762957">
        <w:rPr>
          <w:sz w:val="20"/>
        </w:rPr>
        <w:t>). Ochrana podle tohoto zákona je poskytována dílům literárním, vědeckým a uměleckým, která jsou výsledkem tvůrčí činnosti autora. Takové dílo nelze poskytovat jiné sobě, zveřejnit či jinak s ním nakládat bez souhlasu autora. Autorská ochrana není poskytována informacím obsaženým v dílu jako takovému. V rámci resortu se tato ochrana týká například individuálně schváleným učebním dokumentům soukromých škol a projektů žadatelů o poskytnutí dotace.</w:t>
      </w:r>
    </w:p>
    <w:p w14:paraId="20A5E41A" w14:textId="77777777" w:rsidR="0097130A" w:rsidRDefault="0097130A" w:rsidP="0097130A">
      <w:pPr>
        <w:pStyle w:val="Zkladntext"/>
        <w:tabs>
          <w:tab w:val="left" w:pos="360"/>
        </w:tabs>
        <w:rPr>
          <w:sz w:val="20"/>
        </w:rPr>
      </w:pPr>
    </w:p>
    <w:p w14:paraId="172C8E31" w14:textId="77777777" w:rsidR="0097130A" w:rsidRPr="00762957" w:rsidRDefault="0097130A" w:rsidP="0097130A">
      <w:pPr>
        <w:tabs>
          <w:tab w:val="left" w:pos="360"/>
        </w:tabs>
        <w:jc w:val="both"/>
      </w:pPr>
      <w:r w:rsidRPr="00762957">
        <w:t xml:space="preserve">8) </w:t>
      </w:r>
      <w:r>
        <w:tab/>
      </w:r>
      <w:r w:rsidRPr="00762957">
        <w:t xml:space="preserve">MŠ smí omezit poskytnutí informace: </w:t>
      </w:r>
    </w:p>
    <w:p w14:paraId="2357B1FD" w14:textId="77777777" w:rsidR="0097130A" w:rsidRPr="00762957" w:rsidRDefault="0097130A" w:rsidP="0097130A">
      <w:pPr>
        <w:numPr>
          <w:ilvl w:val="0"/>
          <w:numId w:val="5"/>
        </w:numPr>
        <w:tabs>
          <w:tab w:val="left" w:pos="360"/>
        </w:tabs>
        <w:jc w:val="both"/>
      </w:pPr>
      <w:r w:rsidRPr="00762957">
        <w:t>pokud se vztahuje výlučně k vnitřním pokynům a personálním předpisům vydaných MŠ pro potřeby MŠ</w:t>
      </w:r>
    </w:p>
    <w:p w14:paraId="7653F59F" w14:textId="77777777" w:rsidR="0097130A" w:rsidRDefault="0097130A" w:rsidP="0097130A">
      <w:pPr>
        <w:numPr>
          <w:ilvl w:val="0"/>
          <w:numId w:val="5"/>
        </w:numPr>
        <w:tabs>
          <w:tab w:val="left" w:pos="360"/>
        </w:tabs>
        <w:jc w:val="both"/>
      </w:pPr>
      <w:r w:rsidRPr="00762957">
        <w:t>pokud se jedná o novou informaci, která vznikla při přípravě rozhodnutí, to platí jen do doby, kdy se příprava ukončí pravomocným rozhodnutím</w:t>
      </w:r>
      <w:r>
        <w:t xml:space="preserve"> </w:t>
      </w:r>
      <w:r w:rsidRPr="00762957">
        <w:t>(jedná se o informace</w:t>
      </w:r>
      <w:r>
        <w:t xml:space="preserve"> vzniklé v etapě přípravy rozhodnutí)</w:t>
      </w:r>
    </w:p>
    <w:p w14:paraId="0E02D63E" w14:textId="77777777" w:rsidR="0097130A" w:rsidRDefault="0097130A" w:rsidP="0097130A">
      <w:pPr>
        <w:jc w:val="both"/>
      </w:pPr>
      <w:r>
        <w:t>Omezení práva na informaci znamená, že MŠ poskytne požadované informace včetně doprovodných informací po vyloučení informací, které MŠ nesmí poskytnout. Odepřít poskytnutí vyloučené informace lze pouze po dobu, po kterou trvá důvod odepření.</w:t>
      </w:r>
    </w:p>
    <w:p w14:paraId="4C4BA7BA" w14:textId="6441BDE1" w:rsidR="0018216B" w:rsidRDefault="0018216B" w:rsidP="0097130A">
      <w:pPr>
        <w:jc w:val="both"/>
        <w:rPr>
          <w:b/>
          <w:bCs/>
        </w:rPr>
      </w:pPr>
    </w:p>
    <w:p w14:paraId="491E5AB9" w14:textId="77777777" w:rsidR="0018216B" w:rsidRDefault="0018216B" w:rsidP="0097130A">
      <w:pPr>
        <w:jc w:val="both"/>
        <w:rPr>
          <w:b/>
          <w:bCs/>
        </w:rPr>
      </w:pPr>
    </w:p>
    <w:p w14:paraId="24CC7C0D" w14:textId="53BFB3B2" w:rsidR="0018216B" w:rsidRPr="006E2354" w:rsidRDefault="0018216B" w:rsidP="0097130A">
      <w:pPr>
        <w:jc w:val="both"/>
        <w:rPr>
          <w:b/>
          <w:bCs/>
        </w:rPr>
      </w:pPr>
    </w:p>
    <w:p w14:paraId="773E25F2" w14:textId="77777777" w:rsidR="0097130A" w:rsidRPr="006E2354" w:rsidRDefault="0097130A" w:rsidP="0097130A">
      <w:pPr>
        <w:jc w:val="center"/>
        <w:rPr>
          <w:b/>
          <w:bCs/>
        </w:rPr>
      </w:pPr>
      <w:r w:rsidRPr="006E2354">
        <w:rPr>
          <w:b/>
          <w:bCs/>
        </w:rPr>
        <w:t>Čl. 2</w:t>
      </w:r>
    </w:p>
    <w:p w14:paraId="2642AFE0" w14:textId="77777777" w:rsidR="0097130A" w:rsidRPr="006E2354" w:rsidRDefault="0097130A" w:rsidP="0097130A">
      <w:pPr>
        <w:jc w:val="center"/>
        <w:rPr>
          <w:b/>
          <w:bCs/>
          <w:sz w:val="22"/>
        </w:rPr>
      </w:pPr>
      <w:r w:rsidRPr="006E2354">
        <w:rPr>
          <w:b/>
          <w:bCs/>
          <w:sz w:val="22"/>
        </w:rPr>
        <w:t>Vyřizování žádostí o poskytnutí informací</w:t>
      </w:r>
    </w:p>
    <w:p w14:paraId="6761DAB2" w14:textId="77777777" w:rsidR="0097130A" w:rsidRDefault="0097130A" w:rsidP="0097130A">
      <w:pPr>
        <w:jc w:val="both"/>
      </w:pPr>
    </w:p>
    <w:p w14:paraId="300FD2F4" w14:textId="77777777" w:rsidR="0097130A" w:rsidRDefault="0097130A" w:rsidP="0097130A">
      <w:pPr>
        <w:pStyle w:val="Zkladntext"/>
        <w:numPr>
          <w:ilvl w:val="0"/>
          <w:numId w:val="10"/>
        </w:numPr>
        <w:tabs>
          <w:tab w:val="clear" w:pos="1065"/>
          <w:tab w:val="num" w:pos="284"/>
        </w:tabs>
        <w:ind w:left="284" w:hanging="284"/>
        <w:rPr>
          <w:b/>
          <w:sz w:val="20"/>
        </w:rPr>
      </w:pPr>
      <w:r>
        <w:rPr>
          <w:b/>
          <w:sz w:val="20"/>
        </w:rPr>
        <w:t>Příjem a vyřizování žádostí o poskytnutí informací zásadního charakteru provádí ředitelka MŠ   osobně.</w:t>
      </w:r>
    </w:p>
    <w:p w14:paraId="6A1CB0E1" w14:textId="77777777" w:rsidR="0097130A" w:rsidRDefault="0097130A" w:rsidP="0097130A">
      <w:pPr>
        <w:pStyle w:val="Zkladntext"/>
        <w:jc w:val="left"/>
        <w:rPr>
          <w:sz w:val="20"/>
        </w:rPr>
      </w:pPr>
      <w:r>
        <w:rPr>
          <w:sz w:val="20"/>
        </w:rPr>
        <w:t xml:space="preserve">     V případě její nepřítomnosti dohodne zástupkyně ředitelky se zájemcem den a čas, kdy se zájemce může </w:t>
      </w:r>
    </w:p>
    <w:p w14:paraId="69BAAA90" w14:textId="77777777" w:rsidR="0097130A" w:rsidRDefault="0097130A" w:rsidP="0097130A">
      <w:pPr>
        <w:pStyle w:val="Zkladntext"/>
        <w:jc w:val="left"/>
        <w:rPr>
          <w:sz w:val="20"/>
        </w:rPr>
      </w:pPr>
      <w:r>
        <w:rPr>
          <w:sz w:val="20"/>
        </w:rPr>
        <w:lastRenderedPageBreak/>
        <w:t xml:space="preserve">      s ředitelkou MŠ setkat a informace si vyžádat.</w:t>
      </w:r>
    </w:p>
    <w:p w14:paraId="392E35B2" w14:textId="77777777" w:rsidR="0097130A" w:rsidRDefault="0097130A" w:rsidP="0097130A">
      <w:pPr>
        <w:pStyle w:val="Zkladntext"/>
        <w:rPr>
          <w:sz w:val="20"/>
        </w:rPr>
      </w:pPr>
      <w:r>
        <w:t xml:space="preserve"> </w:t>
      </w:r>
    </w:p>
    <w:p w14:paraId="3CCED045" w14:textId="77777777" w:rsidR="0097130A" w:rsidRPr="005931B6" w:rsidRDefault="0097130A" w:rsidP="0097130A">
      <w:pPr>
        <w:pStyle w:val="Zkladntext2"/>
      </w:pPr>
      <w:r>
        <w:t>2) Žádost o poskytnutí informace se podává ústně (osobně či telefonicky) nebo písemně (doručena poštou, osobně i jiným způsobem, faxem, elektronickou poštou nebo na jiném nosiči dat). V žádosti musí</w:t>
      </w:r>
      <w:r>
        <w:rPr>
          <w:color w:val="FF0000"/>
        </w:rPr>
        <w:t xml:space="preserve"> </w:t>
      </w:r>
      <w:r w:rsidRPr="005931B6">
        <w:t>být uvedeny přesné identifikační údaje o žadateli</w:t>
      </w:r>
      <w:r>
        <w:t xml:space="preserve"> – potřebné k doručení požadované informace.</w:t>
      </w:r>
    </w:p>
    <w:p w14:paraId="6518C267" w14:textId="77777777" w:rsidR="0097130A" w:rsidRDefault="0097130A" w:rsidP="0097130A">
      <w:pPr>
        <w:jc w:val="both"/>
        <w:rPr>
          <w:sz w:val="22"/>
        </w:rPr>
      </w:pPr>
    </w:p>
    <w:p w14:paraId="01E6D35F" w14:textId="77777777" w:rsidR="0097130A" w:rsidRDefault="0097130A" w:rsidP="0097130A">
      <w:pPr>
        <w:jc w:val="both"/>
      </w:pPr>
      <w:r>
        <w:t>3) Pokud žádost o poskytnutí informace směřuje k poskytnutí zveřejněné informace, může ředitelka MŠ místo požadované informace sdělit jen údaje umožňující vyhledání a získání zveřejněné informace. V případě ústní informace tak učiní neprodleně, v případě písemné žádosti nejpozději do 7 dnů ode dne doručení žádosti. Pokud žadatel trvá na přímém poskytnutí informace, musí mu být poskytnuta.</w:t>
      </w:r>
    </w:p>
    <w:p w14:paraId="0F4790D9" w14:textId="77777777" w:rsidR="0097130A" w:rsidRDefault="0097130A" w:rsidP="0097130A">
      <w:pPr>
        <w:jc w:val="both"/>
        <w:rPr>
          <w:sz w:val="22"/>
        </w:rPr>
      </w:pPr>
    </w:p>
    <w:p w14:paraId="478C8430" w14:textId="77777777" w:rsidR="0097130A" w:rsidRDefault="0097130A" w:rsidP="0097130A">
      <w:pPr>
        <w:jc w:val="both"/>
      </w:pPr>
      <w:r>
        <w:t>4) Není-li žádost vyřízena ústně, poskytne se požadovaná informace písemně, nahlédnutím do spisu, včetně možnosti pořízení kopie nebo na paměťových mediích.</w:t>
      </w:r>
    </w:p>
    <w:p w14:paraId="74B80E7C" w14:textId="7C5D9D9C" w:rsidR="0097130A" w:rsidRDefault="0097130A" w:rsidP="0097130A">
      <w:pPr>
        <w:jc w:val="both"/>
      </w:pPr>
    </w:p>
    <w:p w14:paraId="2E7463BB" w14:textId="77777777" w:rsidR="0018216B" w:rsidRDefault="0018216B" w:rsidP="0097130A">
      <w:pPr>
        <w:jc w:val="both"/>
      </w:pPr>
    </w:p>
    <w:p w14:paraId="54109E36" w14:textId="77777777" w:rsidR="0097130A" w:rsidRPr="006E2354" w:rsidRDefault="0097130A" w:rsidP="0097130A">
      <w:pPr>
        <w:jc w:val="center"/>
        <w:rPr>
          <w:b/>
          <w:bCs/>
          <w:sz w:val="22"/>
        </w:rPr>
      </w:pPr>
      <w:r w:rsidRPr="006E2354">
        <w:rPr>
          <w:b/>
          <w:bCs/>
          <w:sz w:val="22"/>
        </w:rPr>
        <w:t>Čl. 3</w:t>
      </w:r>
    </w:p>
    <w:p w14:paraId="1C925E81" w14:textId="77777777" w:rsidR="0097130A" w:rsidRPr="006E2354" w:rsidRDefault="0097130A" w:rsidP="0097130A">
      <w:pPr>
        <w:jc w:val="center"/>
        <w:rPr>
          <w:b/>
          <w:bCs/>
          <w:sz w:val="22"/>
        </w:rPr>
      </w:pPr>
      <w:r w:rsidRPr="006E2354">
        <w:rPr>
          <w:b/>
          <w:bCs/>
          <w:sz w:val="22"/>
        </w:rPr>
        <w:t>Ústní žádost</w:t>
      </w:r>
    </w:p>
    <w:p w14:paraId="36402905" w14:textId="77777777" w:rsidR="0097130A" w:rsidRDefault="0097130A" w:rsidP="0097130A">
      <w:pPr>
        <w:jc w:val="both"/>
        <w:rPr>
          <w:sz w:val="22"/>
        </w:rPr>
      </w:pPr>
    </w:p>
    <w:p w14:paraId="56727A75" w14:textId="77777777" w:rsidR="0097130A" w:rsidRDefault="0097130A" w:rsidP="0097130A">
      <w:pPr>
        <w:pStyle w:val="Zkladntext"/>
        <w:rPr>
          <w:sz w:val="20"/>
        </w:rPr>
      </w:pPr>
      <w:r>
        <w:t>1</w:t>
      </w:r>
      <w:r>
        <w:rPr>
          <w:sz w:val="20"/>
        </w:rPr>
        <w:t>) Ústní žádost lze vyřídit ústně jen s výslovným souhlasem žadatele. Pokud žadatel trvá na písemném vyřízení, vyzve jej ředitelka MŠ k podání žádosti v písemné formě. Tato pak bude vyřízena jako písemná žádost o informaci podle zákona č. 106/1999 Sb.</w:t>
      </w:r>
    </w:p>
    <w:p w14:paraId="00D0CBF3" w14:textId="77777777" w:rsidR="0097130A" w:rsidRDefault="0097130A" w:rsidP="0097130A">
      <w:pPr>
        <w:pStyle w:val="Zkladntext"/>
      </w:pPr>
    </w:p>
    <w:p w14:paraId="4CFB0296" w14:textId="77777777" w:rsidR="0018216B" w:rsidRDefault="0018216B" w:rsidP="0097130A">
      <w:pPr>
        <w:jc w:val="center"/>
        <w:rPr>
          <w:b/>
          <w:bCs/>
          <w:sz w:val="22"/>
        </w:rPr>
      </w:pPr>
    </w:p>
    <w:p w14:paraId="652CDCE7" w14:textId="4222D2BA" w:rsidR="0097130A" w:rsidRPr="006812CA" w:rsidRDefault="0097130A" w:rsidP="0097130A">
      <w:pPr>
        <w:jc w:val="center"/>
        <w:rPr>
          <w:b/>
          <w:bCs/>
          <w:sz w:val="22"/>
        </w:rPr>
      </w:pPr>
      <w:r w:rsidRPr="006812CA">
        <w:rPr>
          <w:b/>
          <w:bCs/>
          <w:sz w:val="22"/>
        </w:rPr>
        <w:t>Čl. 4</w:t>
      </w:r>
    </w:p>
    <w:p w14:paraId="05236988" w14:textId="77777777" w:rsidR="0097130A" w:rsidRPr="006812CA" w:rsidRDefault="0097130A" w:rsidP="0097130A">
      <w:pPr>
        <w:jc w:val="center"/>
        <w:rPr>
          <w:b/>
          <w:bCs/>
          <w:sz w:val="22"/>
        </w:rPr>
      </w:pPr>
      <w:r w:rsidRPr="006812CA">
        <w:rPr>
          <w:b/>
          <w:bCs/>
          <w:sz w:val="22"/>
        </w:rPr>
        <w:t>Písemná žádost</w:t>
      </w:r>
    </w:p>
    <w:p w14:paraId="3A943CA8" w14:textId="77777777" w:rsidR="0097130A" w:rsidRDefault="0097130A" w:rsidP="0097130A">
      <w:pPr>
        <w:jc w:val="both"/>
        <w:rPr>
          <w:sz w:val="22"/>
        </w:rPr>
      </w:pPr>
    </w:p>
    <w:p w14:paraId="63E7BFFD" w14:textId="77777777" w:rsidR="0097130A" w:rsidRDefault="0097130A" w:rsidP="0097130A">
      <w:pPr>
        <w:pStyle w:val="Zkladntext"/>
        <w:rPr>
          <w:sz w:val="20"/>
        </w:rPr>
      </w:pPr>
      <w:r>
        <w:t>1</w:t>
      </w:r>
      <w:r>
        <w:rPr>
          <w:sz w:val="20"/>
        </w:rPr>
        <w:t>) Žádost o poskytnutí zveřejněné informace se zpravidla vyřizuje poskytnutím údajů o zveřejnění. Sdělení žadatele, že trvá na poskytnutí informace (článek 2 odst. 3), se považuje za nové podání žádosti.</w:t>
      </w:r>
    </w:p>
    <w:p w14:paraId="4CBD2746" w14:textId="77777777" w:rsidR="0097130A" w:rsidRDefault="0097130A" w:rsidP="0097130A">
      <w:pPr>
        <w:pStyle w:val="Zkladntext"/>
      </w:pPr>
    </w:p>
    <w:p w14:paraId="0F988485" w14:textId="77777777" w:rsidR="0097130A" w:rsidRDefault="0097130A" w:rsidP="0097130A">
      <w:pPr>
        <w:pStyle w:val="Zkladntext"/>
        <w:rPr>
          <w:sz w:val="20"/>
        </w:rPr>
      </w:pPr>
      <w:r>
        <w:rPr>
          <w:sz w:val="20"/>
        </w:rPr>
        <w:t>2) Pokud ze žádosti není zřejmé, že směřuje vůči MŠ nebo kdo žádost podal, ředitelka MŠ ji bez dalšího odloží. Taková žádost není podáním ve smyslu zákona č. 106/1999 Sb., nepodléhá evidenci písemných žádostí o poskytnutí informace.</w:t>
      </w:r>
    </w:p>
    <w:p w14:paraId="69209EDB" w14:textId="77777777" w:rsidR="0097130A" w:rsidRDefault="0097130A" w:rsidP="0097130A">
      <w:pPr>
        <w:pStyle w:val="Zkladntext"/>
      </w:pPr>
    </w:p>
    <w:p w14:paraId="237B2EC6" w14:textId="77777777" w:rsidR="0097130A" w:rsidRDefault="0097130A" w:rsidP="0097130A">
      <w:pPr>
        <w:pStyle w:val="Zkladntext"/>
        <w:rPr>
          <w:sz w:val="20"/>
        </w:rPr>
      </w:pPr>
      <w:r>
        <w:rPr>
          <w:sz w:val="20"/>
        </w:rPr>
        <w:t>3) Pokud je žádost nesrozumitelná, není zřejmé, jaká informace je požadována nebo je formulována příliš obecně, ředitelka MŠ vyzve žadatele ve lhůtě do 7 dnů ode dne doručení žádosti, aby žádost upřesnil. Neupřesní-li žadatel žádost do 30 dnů ode dne doručení výzvy, ředitelka MŠ žádost odloží.</w:t>
      </w:r>
    </w:p>
    <w:p w14:paraId="47BE1508" w14:textId="77777777" w:rsidR="0097130A" w:rsidRDefault="0097130A" w:rsidP="0097130A">
      <w:pPr>
        <w:pStyle w:val="Zkladntext"/>
      </w:pPr>
    </w:p>
    <w:p w14:paraId="6239A919" w14:textId="77777777" w:rsidR="0097130A" w:rsidRDefault="0097130A" w:rsidP="0097130A">
      <w:pPr>
        <w:pStyle w:val="Zkladntext"/>
        <w:rPr>
          <w:sz w:val="20"/>
        </w:rPr>
      </w:pPr>
      <w:r>
        <w:rPr>
          <w:sz w:val="20"/>
        </w:rPr>
        <w:t>4) Pokud je požadovaná informace mimo působnost ředitelky MŠ, ředitelka MŠ žádost odloží a odložení žádosti a jeho důvod sdělí do 3 dnů žadateli (zákon č. 106/1999 Sb. nestanoví povinnost postoupit žádost příslušnému orgánu).</w:t>
      </w:r>
    </w:p>
    <w:p w14:paraId="59191213" w14:textId="77777777" w:rsidR="0097130A" w:rsidRDefault="0097130A" w:rsidP="0097130A">
      <w:pPr>
        <w:pStyle w:val="Zkladntext"/>
        <w:rPr>
          <w:sz w:val="20"/>
        </w:rPr>
      </w:pPr>
    </w:p>
    <w:p w14:paraId="31D7559E" w14:textId="77777777" w:rsidR="0097130A" w:rsidRDefault="0097130A" w:rsidP="0097130A">
      <w:pPr>
        <w:pStyle w:val="Zkladntext"/>
        <w:rPr>
          <w:sz w:val="20"/>
        </w:rPr>
      </w:pPr>
      <w:r>
        <w:rPr>
          <w:sz w:val="20"/>
        </w:rPr>
        <w:t>5) Ředitelka MŠ poskytne žadateli informaci nejpozději do 15 dnů ode dne doručení žádosti, případně ode dne upřesnění žádosti podle odstavce 3. O formě, v jaké bude informace poskytnuta, rozhoduje ředitelka MŠ.</w:t>
      </w:r>
    </w:p>
    <w:p w14:paraId="2CFC6BC3" w14:textId="77777777" w:rsidR="0097130A" w:rsidRDefault="0097130A" w:rsidP="0097130A">
      <w:pPr>
        <w:pStyle w:val="Zkladntext"/>
      </w:pPr>
    </w:p>
    <w:p w14:paraId="6ABED7C0" w14:textId="77777777" w:rsidR="0097130A" w:rsidRDefault="0097130A" w:rsidP="0097130A">
      <w:pPr>
        <w:pStyle w:val="Zkladntext"/>
        <w:rPr>
          <w:sz w:val="20"/>
        </w:rPr>
      </w:pPr>
      <w:r>
        <w:rPr>
          <w:sz w:val="20"/>
        </w:rPr>
        <w:t xml:space="preserve">6) Patnáctidenní lhůtu může ředitelka MŠ prodloužit nejvýše o 10 dnů pouze z následujících důvodů: </w:t>
      </w:r>
    </w:p>
    <w:p w14:paraId="3667DEA1" w14:textId="77777777" w:rsidR="0097130A" w:rsidRDefault="0097130A" w:rsidP="0097130A">
      <w:pPr>
        <w:pStyle w:val="Zkladntext"/>
        <w:numPr>
          <w:ilvl w:val="0"/>
          <w:numId w:val="6"/>
        </w:numPr>
        <w:tabs>
          <w:tab w:val="left" w:pos="360"/>
        </w:tabs>
        <w:rPr>
          <w:sz w:val="20"/>
        </w:rPr>
      </w:pPr>
      <w:r>
        <w:rPr>
          <w:sz w:val="20"/>
        </w:rPr>
        <w:t>vyhledání a sběr objemného množství oddělených a odlišných informací požadovaných v jedné žádosti,</w:t>
      </w:r>
    </w:p>
    <w:p w14:paraId="49D4A652" w14:textId="77777777" w:rsidR="0097130A" w:rsidRDefault="0097130A" w:rsidP="0097130A">
      <w:pPr>
        <w:pStyle w:val="Zkladntext"/>
        <w:numPr>
          <w:ilvl w:val="0"/>
          <w:numId w:val="6"/>
        </w:numPr>
        <w:tabs>
          <w:tab w:val="left" w:pos="360"/>
        </w:tabs>
        <w:rPr>
          <w:sz w:val="20"/>
        </w:rPr>
      </w:pPr>
      <w:r>
        <w:rPr>
          <w:sz w:val="20"/>
        </w:rPr>
        <w:t>konzultace s jiným orgánem státní správy, který má vážný zájem na rozhodnutí o žádosti.</w:t>
      </w:r>
    </w:p>
    <w:p w14:paraId="7DFD7DD7" w14:textId="77777777" w:rsidR="0097130A" w:rsidRDefault="0097130A" w:rsidP="0097130A">
      <w:pPr>
        <w:pStyle w:val="Zkladntext"/>
        <w:tabs>
          <w:tab w:val="left" w:pos="360"/>
        </w:tabs>
        <w:rPr>
          <w:sz w:val="20"/>
        </w:rPr>
      </w:pPr>
    </w:p>
    <w:p w14:paraId="00D18A16" w14:textId="77777777" w:rsidR="0097130A" w:rsidRDefault="0097130A" w:rsidP="0097130A">
      <w:pPr>
        <w:pStyle w:val="Zkladntext"/>
        <w:rPr>
          <w:sz w:val="20"/>
        </w:rPr>
      </w:pPr>
      <w:r>
        <w:t>7</w:t>
      </w:r>
      <w:r>
        <w:rPr>
          <w:sz w:val="20"/>
        </w:rPr>
        <w:t>) Ředitelka MŠ je povinna prokazatelně (písemně) informovat žadatele o prodloužení lhůty a důvodech prodloužení, a to ještě před plynutím patnáctidenní lhůty.</w:t>
      </w:r>
    </w:p>
    <w:p w14:paraId="01AB0D8B" w14:textId="77777777" w:rsidR="0097130A" w:rsidRDefault="0097130A" w:rsidP="0097130A">
      <w:pPr>
        <w:pStyle w:val="Zkladntext"/>
        <w:rPr>
          <w:sz w:val="20"/>
        </w:rPr>
      </w:pPr>
    </w:p>
    <w:p w14:paraId="73BF3284" w14:textId="77777777" w:rsidR="0018216B" w:rsidRDefault="0018216B" w:rsidP="0097130A">
      <w:pPr>
        <w:pStyle w:val="Zkladntext"/>
        <w:jc w:val="center"/>
        <w:rPr>
          <w:b/>
          <w:bCs/>
        </w:rPr>
      </w:pPr>
    </w:p>
    <w:p w14:paraId="1A332CAC" w14:textId="549F063D" w:rsidR="0097130A" w:rsidRDefault="0097130A" w:rsidP="0097130A">
      <w:pPr>
        <w:pStyle w:val="Zkladntext"/>
        <w:jc w:val="center"/>
        <w:rPr>
          <w:b/>
          <w:bCs/>
        </w:rPr>
      </w:pPr>
      <w:r w:rsidRPr="006812CA">
        <w:rPr>
          <w:b/>
          <w:bCs/>
        </w:rPr>
        <w:t>Čl. 5</w:t>
      </w:r>
    </w:p>
    <w:p w14:paraId="384570AD" w14:textId="77777777" w:rsidR="0097130A" w:rsidRPr="006812CA" w:rsidRDefault="0097130A" w:rsidP="0097130A">
      <w:pPr>
        <w:pStyle w:val="Zkladntext"/>
        <w:jc w:val="center"/>
        <w:rPr>
          <w:b/>
          <w:bCs/>
        </w:rPr>
      </w:pPr>
    </w:p>
    <w:p w14:paraId="5B007227" w14:textId="77777777" w:rsidR="0097130A" w:rsidRDefault="0097130A" w:rsidP="0097130A">
      <w:pPr>
        <w:pStyle w:val="Zkladntext"/>
        <w:rPr>
          <w:sz w:val="20"/>
        </w:rPr>
      </w:pPr>
      <w:r>
        <w:rPr>
          <w:sz w:val="20"/>
        </w:rPr>
        <w:t>1) Pokud ředitelka MŠ odmítne zcela nebo zčásti poskytnout žadateli informace, vydá o tom ve lhůtě do 15 dnů, popřípadě prodloužené lhůtě o 10 dnů rozhodnutí. Rozhodnutí se nevydá v případě odložení věci (čl.4 odst. 2 a 4).</w:t>
      </w:r>
    </w:p>
    <w:p w14:paraId="3B282779" w14:textId="77777777" w:rsidR="0097130A" w:rsidRDefault="0097130A" w:rsidP="0097130A">
      <w:pPr>
        <w:pStyle w:val="Zkladntext"/>
      </w:pPr>
    </w:p>
    <w:p w14:paraId="0E7F169D" w14:textId="77777777" w:rsidR="0097130A" w:rsidRDefault="0097130A" w:rsidP="0097130A">
      <w:pPr>
        <w:pStyle w:val="Zkladntext"/>
        <w:rPr>
          <w:sz w:val="20"/>
        </w:rPr>
      </w:pPr>
      <w:r>
        <w:t xml:space="preserve">2) </w:t>
      </w:r>
      <w:r>
        <w:rPr>
          <w:sz w:val="20"/>
        </w:rPr>
        <w:t>Rozhodnutí je správním rozhodnutím ve smyslu § 67 zákona č. 500/2004 Sb. a musí obsahovat následující náležitosti:</w:t>
      </w:r>
    </w:p>
    <w:p w14:paraId="3C934DB7" w14:textId="77777777" w:rsidR="0097130A" w:rsidRDefault="0097130A" w:rsidP="0097130A">
      <w:pPr>
        <w:pStyle w:val="Zkladntext"/>
        <w:numPr>
          <w:ilvl w:val="0"/>
          <w:numId w:val="7"/>
        </w:numPr>
        <w:tabs>
          <w:tab w:val="left" w:pos="360"/>
        </w:tabs>
        <w:rPr>
          <w:sz w:val="20"/>
        </w:rPr>
      </w:pPr>
      <w:r>
        <w:rPr>
          <w:sz w:val="20"/>
        </w:rPr>
        <w:t>název a sídlo MŠ,</w:t>
      </w:r>
    </w:p>
    <w:p w14:paraId="7A1946A9" w14:textId="77777777" w:rsidR="0097130A" w:rsidRDefault="0097130A" w:rsidP="0097130A">
      <w:pPr>
        <w:pStyle w:val="Zkladntext"/>
        <w:numPr>
          <w:ilvl w:val="0"/>
          <w:numId w:val="7"/>
        </w:numPr>
        <w:tabs>
          <w:tab w:val="left" w:pos="360"/>
        </w:tabs>
        <w:rPr>
          <w:sz w:val="20"/>
        </w:rPr>
      </w:pPr>
      <w:r>
        <w:rPr>
          <w:sz w:val="20"/>
        </w:rPr>
        <w:lastRenderedPageBreak/>
        <w:t>číslo jednací a datum vydání rozhodnutí,</w:t>
      </w:r>
    </w:p>
    <w:p w14:paraId="36B8B1CA" w14:textId="77777777" w:rsidR="0097130A" w:rsidRDefault="0097130A" w:rsidP="0097130A">
      <w:pPr>
        <w:pStyle w:val="Zkladntext"/>
        <w:numPr>
          <w:ilvl w:val="0"/>
          <w:numId w:val="7"/>
        </w:numPr>
        <w:tabs>
          <w:tab w:val="left" w:pos="360"/>
        </w:tabs>
        <w:rPr>
          <w:sz w:val="20"/>
        </w:rPr>
      </w:pPr>
      <w:r>
        <w:rPr>
          <w:sz w:val="20"/>
        </w:rPr>
        <w:t>označení žadatele o informaci (jméno a příjmení fyzické osoby, název a sídlo, právnické osoby),</w:t>
      </w:r>
    </w:p>
    <w:p w14:paraId="6689578A" w14:textId="77777777" w:rsidR="0097130A" w:rsidRDefault="0097130A" w:rsidP="0097130A">
      <w:pPr>
        <w:pStyle w:val="Zkladntext"/>
        <w:numPr>
          <w:ilvl w:val="0"/>
          <w:numId w:val="7"/>
        </w:numPr>
        <w:tabs>
          <w:tab w:val="left" w:pos="360"/>
        </w:tabs>
        <w:rPr>
          <w:sz w:val="20"/>
        </w:rPr>
      </w:pPr>
      <w:r>
        <w:rPr>
          <w:sz w:val="20"/>
        </w:rPr>
        <w:t>výrok, který obsahuje samotné rozhodnutí o odmítnutí poskytnutí informace požadované žadatelem,</w:t>
      </w:r>
    </w:p>
    <w:p w14:paraId="3DF03C13" w14:textId="77777777" w:rsidR="0097130A" w:rsidRDefault="0097130A" w:rsidP="0097130A">
      <w:pPr>
        <w:pStyle w:val="Zkladntext"/>
        <w:numPr>
          <w:ilvl w:val="0"/>
          <w:numId w:val="7"/>
        </w:numPr>
        <w:tabs>
          <w:tab w:val="left" w:pos="360"/>
        </w:tabs>
        <w:rPr>
          <w:sz w:val="20"/>
        </w:rPr>
      </w:pPr>
      <w:r>
        <w:rPr>
          <w:sz w:val="20"/>
        </w:rPr>
        <w:t>odůvodnění, které obsahuje důvod zamítnutí poskytnutí informace, včetně každého omezení práva na informace s uvedením ustanovení příslušných právních předpisů,</w:t>
      </w:r>
    </w:p>
    <w:p w14:paraId="443D70CE" w14:textId="77777777" w:rsidR="0097130A" w:rsidRDefault="0097130A" w:rsidP="0097130A">
      <w:pPr>
        <w:pStyle w:val="Zkladntext"/>
        <w:numPr>
          <w:ilvl w:val="0"/>
          <w:numId w:val="7"/>
        </w:numPr>
        <w:tabs>
          <w:tab w:val="left" w:pos="360"/>
        </w:tabs>
        <w:rPr>
          <w:sz w:val="20"/>
        </w:rPr>
      </w:pPr>
      <w:r>
        <w:rPr>
          <w:sz w:val="20"/>
        </w:rPr>
        <w:t>poučení o odvolání, které obsahuje poučení o místu, formě a době odvolání,</w:t>
      </w:r>
    </w:p>
    <w:p w14:paraId="041D68C1" w14:textId="77777777" w:rsidR="0097130A" w:rsidRDefault="0097130A" w:rsidP="0097130A">
      <w:pPr>
        <w:pStyle w:val="Zkladntext"/>
        <w:numPr>
          <w:ilvl w:val="0"/>
          <w:numId w:val="7"/>
        </w:numPr>
        <w:tabs>
          <w:tab w:val="left" w:pos="360"/>
        </w:tabs>
        <w:rPr>
          <w:sz w:val="20"/>
        </w:rPr>
      </w:pPr>
      <w:r>
        <w:rPr>
          <w:sz w:val="20"/>
        </w:rPr>
        <w:t>vlastnoruční podpis statutárního představitele MŠ s uvedením jména, příjmení a funkce.</w:t>
      </w:r>
    </w:p>
    <w:p w14:paraId="77486663" w14:textId="77777777" w:rsidR="0097130A" w:rsidRDefault="0097130A" w:rsidP="0097130A">
      <w:pPr>
        <w:pStyle w:val="Zkladntext"/>
        <w:rPr>
          <w:sz w:val="20"/>
        </w:rPr>
      </w:pPr>
    </w:p>
    <w:p w14:paraId="2F8CDF99" w14:textId="77777777" w:rsidR="0097130A" w:rsidRDefault="0097130A" w:rsidP="0097130A">
      <w:pPr>
        <w:pStyle w:val="Zkladntext"/>
        <w:rPr>
          <w:sz w:val="20"/>
        </w:rPr>
      </w:pPr>
      <w:r>
        <w:rPr>
          <w:sz w:val="20"/>
        </w:rPr>
        <w:t>3) Jestliže ředitelka MŠ ve lhůtě pro vyřízení žádosti neposkytne žadateli informace nebo nevydá rozhodnutí o odmítnutí informace, má se za to, že bylo vydáno rozhodnutí, kterým bylo poskytnutí informace odmítnuto.</w:t>
      </w:r>
    </w:p>
    <w:p w14:paraId="4A6ABF55" w14:textId="77777777" w:rsidR="0097130A" w:rsidRDefault="0097130A" w:rsidP="0097130A">
      <w:pPr>
        <w:pStyle w:val="Zkladntext"/>
      </w:pPr>
    </w:p>
    <w:p w14:paraId="7C3AF60B" w14:textId="77777777" w:rsidR="0097130A" w:rsidRDefault="0097130A" w:rsidP="0097130A">
      <w:pPr>
        <w:pStyle w:val="Zkladntext"/>
        <w:rPr>
          <w:sz w:val="20"/>
        </w:rPr>
      </w:pPr>
      <w:r>
        <w:rPr>
          <w:sz w:val="20"/>
        </w:rPr>
        <w:t>4) Pokud žadatel žádá o poskytnutí více informací, z nichž některé jsou vyloučeny, ředitelka MŠ přípustné informace poskytne a souběžně rozhodne o odepření vyloučených informací.</w:t>
      </w:r>
    </w:p>
    <w:p w14:paraId="7CFDFFD9" w14:textId="77777777" w:rsidR="0097130A" w:rsidRDefault="0097130A" w:rsidP="0097130A">
      <w:pPr>
        <w:pStyle w:val="Zkladntext"/>
        <w:rPr>
          <w:sz w:val="20"/>
        </w:rPr>
      </w:pPr>
    </w:p>
    <w:p w14:paraId="374D31C7" w14:textId="77777777" w:rsidR="0097130A" w:rsidRDefault="0097130A" w:rsidP="0097130A">
      <w:pPr>
        <w:pStyle w:val="Zkladntext"/>
        <w:rPr>
          <w:sz w:val="20"/>
        </w:rPr>
      </w:pPr>
      <w:r>
        <w:rPr>
          <w:sz w:val="20"/>
        </w:rPr>
        <w:t>5) Proti rozhodnutí o odmítnutí poskytnutí informace lze podat odvolání ke Krajskému úřadu JMK – odboru školství prostřednictvím ředitelky MŠ a to do 15 dnů ode dne doručení rozhodnutí nebo ode dne marného uplynutí lhůty pro vyřízení žádosti v případě uvedeném v odstavci 1.</w:t>
      </w:r>
    </w:p>
    <w:p w14:paraId="277B6235" w14:textId="77777777" w:rsidR="0097130A" w:rsidRDefault="0097130A" w:rsidP="0097130A">
      <w:pPr>
        <w:pStyle w:val="Zkladntext"/>
      </w:pPr>
    </w:p>
    <w:p w14:paraId="43734699" w14:textId="77777777" w:rsidR="0097130A" w:rsidRDefault="0097130A" w:rsidP="0097130A">
      <w:pPr>
        <w:pStyle w:val="Zkladntext"/>
        <w:rPr>
          <w:sz w:val="20"/>
        </w:rPr>
      </w:pPr>
      <w:r>
        <w:t>6</w:t>
      </w:r>
      <w:r>
        <w:rPr>
          <w:sz w:val="20"/>
        </w:rPr>
        <w:t>) Rozhodnutím o odmítnutí poskytnutí informace je přezkoumatelné soudem podle § 247–248 zákona    č. 99/1963 Sb., občanský soudní řád, ve znění pozdějších předpisů. Možnost soudního přezkoumání není podáním odvolání dotčena.</w:t>
      </w:r>
    </w:p>
    <w:p w14:paraId="38683007" w14:textId="77777777" w:rsidR="0097130A" w:rsidRDefault="0097130A" w:rsidP="0097130A">
      <w:pPr>
        <w:pStyle w:val="Zkladntext"/>
        <w:rPr>
          <w:sz w:val="20"/>
        </w:rPr>
      </w:pPr>
    </w:p>
    <w:p w14:paraId="28581570" w14:textId="77777777" w:rsidR="0018216B" w:rsidRDefault="0018216B" w:rsidP="0097130A">
      <w:pPr>
        <w:pStyle w:val="Zkladntext"/>
        <w:jc w:val="center"/>
        <w:rPr>
          <w:b/>
          <w:bCs/>
        </w:rPr>
      </w:pPr>
    </w:p>
    <w:p w14:paraId="10074B39" w14:textId="0901E26D" w:rsidR="0097130A" w:rsidRDefault="0097130A" w:rsidP="0097130A">
      <w:pPr>
        <w:pStyle w:val="Zkladntext"/>
        <w:jc w:val="center"/>
        <w:rPr>
          <w:b/>
          <w:bCs/>
        </w:rPr>
      </w:pPr>
      <w:r w:rsidRPr="005F0290">
        <w:rPr>
          <w:b/>
          <w:bCs/>
        </w:rPr>
        <w:t xml:space="preserve">Čl. 6 </w:t>
      </w:r>
    </w:p>
    <w:p w14:paraId="02DD728C" w14:textId="77777777" w:rsidR="0097130A" w:rsidRPr="005F0290" w:rsidRDefault="0097130A" w:rsidP="0097130A">
      <w:pPr>
        <w:pStyle w:val="Zkladntext"/>
        <w:jc w:val="center"/>
        <w:rPr>
          <w:b/>
          <w:bCs/>
        </w:rPr>
      </w:pPr>
    </w:p>
    <w:p w14:paraId="0480181D" w14:textId="77777777" w:rsidR="0097130A" w:rsidRDefault="0097130A" w:rsidP="0097130A">
      <w:pPr>
        <w:pStyle w:val="Zkladntext"/>
        <w:rPr>
          <w:sz w:val="20"/>
        </w:rPr>
      </w:pPr>
      <w:r>
        <w:rPr>
          <w:sz w:val="20"/>
        </w:rPr>
        <w:t>1) Ředitelka MŠ vede evidenci písemných žádostí o poskytnutí informace.</w:t>
      </w:r>
    </w:p>
    <w:p w14:paraId="4129CD4E" w14:textId="77777777" w:rsidR="0097130A" w:rsidRDefault="0097130A" w:rsidP="0097130A">
      <w:pPr>
        <w:pStyle w:val="Zkladntext"/>
        <w:rPr>
          <w:sz w:val="20"/>
        </w:rPr>
      </w:pPr>
    </w:p>
    <w:p w14:paraId="7BB5FFB7" w14:textId="77777777" w:rsidR="0097130A" w:rsidRDefault="0097130A" w:rsidP="0097130A">
      <w:pPr>
        <w:pStyle w:val="Zkladntext"/>
        <w:rPr>
          <w:sz w:val="20"/>
        </w:rPr>
      </w:pPr>
      <w:r>
        <w:rPr>
          <w:sz w:val="20"/>
        </w:rPr>
        <w:t>2) Evidence žádostí obsahuje:</w:t>
      </w:r>
    </w:p>
    <w:p w14:paraId="102010F6" w14:textId="77777777" w:rsidR="0097130A" w:rsidRDefault="0097130A" w:rsidP="0097130A">
      <w:pPr>
        <w:pStyle w:val="Zkladntext"/>
        <w:numPr>
          <w:ilvl w:val="0"/>
          <w:numId w:val="8"/>
        </w:numPr>
        <w:tabs>
          <w:tab w:val="left" w:pos="360"/>
        </w:tabs>
        <w:rPr>
          <w:sz w:val="20"/>
        </w:rPr>
      </w:pPr>
      <w:r>
        <w:rPr>
          <w:sz w:val="20"/>
        </w:rPr>
        <w:t>datum doručení žádosti, věc, číslo jednací</w:t>
      </w:r>
    </w:p>
    <w:p w14:paraId="39375C0C" w14:textId="77777777" w:rsidR="0097130A" w:rsidRDefault="0097130A" w:rsidP="0097130A">
      <w:pPr>
        <w:pStyle w:val="Zkladntext"/>
        <w:numPr>
          <w:ilvl w:val="0"/>
          <w:numId w:val="8"/>
        </w:numPr>
        <w:tabs>
          <w:tab w:val="left" w:pos="360"/>
        </w:tabs>
        <w:rPr>
          <w:sz w:val="20"/>
        </w:rPr>
      </w:pPr>
      <w:r>
        <w:rPr>
          <w:sz w:val="20"/>
        </w:rPr>
        <w:t>jméno, příjmení žadatele (název, sídlo), spojení na žadatele</w:t>
      </w:r>
    </w:p>
    <w:p w14:paraId="1BD3186C" w14:textId="77777777" w:rsidR="0097130A" w:rsidRDefault="0097130A" w:rsidP="0097130A">
      <w:pPr>
        <w:pStyle w:val="Zkladntext"/>
        <w:numPr>
          <w:ilvl w:val="0"/>
          <w:numId w:val="8"/>
        </w:numPr>
        <w:tabs>
          <w:tab w:val="left" w:pos="360"/>
        </w:tabs>
        <w:rPr>
          <w:sz w:val="20"/>
        </w:rPr>
      </w:pPr>
      <w:r>
        <w:rPr>
          <w:sz w:val="20"/>
        </w:rPr>
        <w:t>datum vyřízení žádosti</w:t>
      </w:r>
    </w:p>
    <w:p w14:paraId="0C5C9578" w14:textId="77777777" w:rsidR="0097130A" w:rsidRDefault="0097130A" w:rsidP="0097130A">
      <w:pPr>
        <w:pStyle w:val="Zkladntext"/>
        <w:tabs>
          <w:tab w:val="left" w:pos="360"/>
        </w:tabs>
        <w:rPr>
          <w:sz w:val="20"/>
        </w:rPr>
      </w:pPr>
    </w:p>
    <w:p w14:paraId="56DED2D7" w14:textId="77777777" w:rsidR="0097130A" w:rsidRDefault="0097130A" w:rsidP="0097130A">
      <w:pPr>
        <w:pStyle w:val="Zkladntext"/>
        <w:rPr>
          <w:sz w:val="20"/>
        </w:rPr>
      </w:pPr>
      <w:r>
        <w:rPr>
          <w:sz w:val="20"/>
        </w:rPr>
        <w:t>3) Údaje v evidenci žádostí jsou ochráněny podle zákona č. 110/2019 o zpracování osobních údajů.</w:t>
      </w:r>
    </w:p>
    <w:p w14:paraId="3D4B6F6D" w14:textId="77777777" w:rsidR="0097130A" w:rsidRDefault="0097130A" w:rsidP="0097130A">
      <w:pPr>
        <w:pStyle w:val="Zkladntext"/>
      </w:pPr>
    </w:p>
    <w:p w14:paraId="390AD5B1" w14:textId="77777777" w:rsidR="0018216B" w:rsidRDefault="0018216B" w:rsidP="0097130A">
      <w:pPr>
        <w:pStyle w:val="Zkladntext"/>
        <w:jc w:val="center"/>
        <w:rPr>
          <w:b/>
          <w:bCs/>
        </w:rPr>
      </w:pPr>
    </w:p>
    <w:p w14:paraId="11FE82F7" w14:textId="563B391C" w:rsidR="0097130A" w:rsidRDefault="0097130A" w:rsidP="0097130A">
      <w:pPr>
        <w:pStyle w:val="Zkladntext"/>
        <w:jc w:val="center"/>
        <w:rPr>
          <w:b/>
          <w:bCs/>
        </w:rPr>
      </w:pPr>
      <w:r w:rsidRPr="005F0290">
        <w:rPr>
          <w:b/>
          <w:bCs/>
        </w:rPr>
        <w:t>Čl. 7</w:t>
      </w:r>
    </w:p>
    <w:p w14:paraId="6BF2F374" w14:textId="77777777" w:rsidR="0097130A" w:rsidRPr="005F0290" w:rsidRDefault="0097130A" w:rsidP="0097130A">
      <w:pPr>
        <w:pStyle w:val="Zkladntext"/>
        <w:jc w:val="center"/>
        <w:rPr>
          <w:b/>
          <w:bCs/>
        </w:rPr>
      </w:pPr>
    </w:p>
    <w:p w14:paraId="62728C0B" w14:textId="77777777" w:rsidR="0097130A" w:rsidRDefault="0097130A" w:rsidP="0097130A">
      <w:pPr>
        <w:pStyle w:val="Zkladntext"/>
        <w:rPr>
          <w:sz w:val="20"/>
        </w:rPr>
      </w:pPr>
      <w:r>
        <w:t xml:space="preserve"> </w:t>
      </w:r>
      <w:r>
        <w:rPr>
          <w:sz w:val="20"/>
        </w:rPr>
        <w:t>1) MŠ je oprávněna požadovat úhradu skutečných nákladů spojených s vyhledáváním informací, pořízením kopií, opatřením technických nosičů dat a s odesláním informací žadateli. Dále je povinna žadateli na jeho žádost potvrdit předpokládanou výši úhrady nákladů. V odůvodněných případech lze podmínit vydání informací zaplacením úhrady nebo zálohy.</w:t>
      </w:r>
    </w:p>
    <w:p w14:paraId="5F737935" w14:textId="77777777" w:rsidR="0097130A" w:rsidRDefault="0097130A" w:rsidP="0097130A">
      <w:pPr>
        <w:pStyle w:val="Zkladntext"/>
        <w:rPr>
          <w:sz w:val="20"/>
        </w:rPr>
      </w:pPr>
    </w:p>
    <w:p w14:paraId="6BFDBFB7" w14:textId="77777777" w:rsidR="0097130A" w:rsidRDefault="0097130A" w:rsidP="0097130A">
      <w:pPr>
        <w:pStyle w:val="Zkladntext"/>
        <w:rPr>
          <w:sz w:val="20"/>
        </w:rPr>
      </w:pPr>
      <w:r>
        <w:rPr>
          <w:sz w:val="20"/>
        </w:rPr>
        <w:t>2)  Úhrady nákladů jsou příjmem MŠ.</w:t>
      </w:r>
    </w:p>
    <w:p w14:paraId="00B0CB0B" w14:textId="77777777" w:rsidR="0097130A" w:rsidRDefault="0097130A" w:rsidP="0097130A">
      <w:pPr>
        <w:pStyle w:val="Zkladntext"/>
        <w:rPr>
          <w:sz w:val="20"/>
        </w:rPr>
      </w:pPr>
    </w:p>
    <w:p w14:paraId="196A0658" w14:textId="77777777" w:rsidR="0097130A" w:rsidRDefault="0097130A" w:rsidP="0097130A">
      <w:pPr>
        <w:pStyle w:val="Zkladntext"/>
        <w:rPr>
          <w:sz w:val="20"/>
        </w:rPr>
      </w:pPr>
      <w:r>
        <w:rPr>
          <w:sz w:val="20"/>
        </w:rPr>
        <w:t>3) MŠ vždy do 30. 8. zveřejní výroční zprávu za předcházející školní rok o své činnosti v oblasti poskytování informací podle zákona č. 106/1999 Sb., která obsahuje následující údaje:</w:t>
      </w:r>
    </w:p>
    <w:p w14:paraId="13820AEE" w14:textId="77777777" w:rsidR="0097130A" w:rsidRDefault="0097130A" w:rsidP="0097130A">
      <w:pPr>
        <w:pStyle w:val="Zkladntext"/>
        <w:numPr>
          <w:ilvl w:val="0"/>
          <w:numId w:val="9"/>
        </w:numPr>
        <w:tabs>
          <w:tab w:val="left" w:pos="360"/>
        </w:tabs>
        <w:rPr>
          <w:sz w:val="20"/>
        </w:rPr>
      </w:pPr>
      <w:r>
        <w:rPr>
          <w:sz w:val="20"/>
        </w:rPr>
        <w:t>počet podaných písemných žádostí o informace,</w:t>
      </w:r>
    </w:p>
    <w:p w14:paraId="7EEA0AD6" w14:textId="77777777" w:rsidR="0097130A" w:rsidRDefault="0097130A" w:rsidP="0097130A">
      <w:pPr>
        <w:pStyle w:val="Zkladntext"/>
        <w:numPr>
          <w:ilvl w:val="0"/>
          <w:numId w:val="9"/>
        </w:numPr>
        <w:tabs>
          <w:tab w:val="left" w:pos="360"/>
        </w:tabs>
        <w:rPr>
          <w:sz w:val="20"/>
        </w:rPr>
      </w:pPr>
      <w:r>
        <w:rPr>
          <w:sz w:val="20"/>
        </w:rPr>
        <w:t>počet podaných odvolání proti rozhodnutí,</w:t>
      </w:r>
    </w:p>
    <w:p w14:paraId="73AEA90A" w14:textId="77777777" w:rsidR="0097130A" w:rsidRDefault="0097130A" w:rsidP="0097130A">
      <w:pPr>
        <w:pStyle w:val="Zkladntext"/>
        <w:numPr>
          <w:ilvl w:val="0"/>
          <w:numId w:val="9"/>
        </w:numPr>
        <w:tabs>
          <w:tab w:val="left" w:pos="360"/>
        </w:tabs>
        <w:rPr>
          <w:sz w:val="20"/>
        </w:rPr>
      </w:pPr>
      <w:r>
        <w:rPr>
          <w:sz w:val="20"/>
        </w:rPr>
        <w:t>opis podstatných částí každého rozsudku soudu, kterým došlo k přezkoumání rozhodnutí o odmítnutí poskytnutí informace (bez uvádění osobních údajů)</w:t>
      </w:r>
    </w:p>
    <w:p w14:paraId="0E97DF72" w14:textId="77777777" w:rsidR="0097130A" w:rsidRDefault="0097130A" w:rsidP="0097130A">
      <w:pPr>
        <w:pStyle w:val="Zkladntext"/>
        <w:numPr>
          <w:ilvl w:val="0"/>
          <w:numId w:val="9"/>
        </w:numPr>
        <w:tabs>
          <w:tab w:val="left" w:pos="360"/>
        </w:tabs>
        <w:rPr>
          <w:sz w:val="20"/>
        </w:rPr>
      </w:pPr>
      <w:r>
        <w:rPr>
          <w:sz w:val="20"/>
        </w:rPr>
        <w:t>případně další informace vztahující se k uplatňování zákona č. 106/1999 Sb.</w:t>
      </w:r>
    </w:p>
    <w:p w14:paraId="7363C0CC" w14:textId="77777777" w:rsidR="0097130A" w:rsidRDefault="0097130A" w:rsidP="0097130A">
      <w:pPr>
        <w:pStyle w:val="Zkladntext"/>
        <w:rPr>
          <w:sz w:val="20"/>
        </w:rPr>
      </w:pPr>
    </w:p>
    <w:p w14:paraId="54E84EA4" w14:textId="77777777" w:rsidR="0097130A" w:rsidRDefault="0097130A" w:rsidP="0097130A">
      <w:pPr>
        <w:pStyle w:val="Zkladntext"/>
        <w:rPr>
          <w:sz w:val="20"/>
        </w:rPr>
      </w:pPr>
      <w:r>
        <w:rPr>
          <w:sz w:val="20"/>
        </w:rPr>
        <w:t>4) Pokud není stanoveno jinak, vztahuje se na počítání lhůt, na rozhodnutí o odmítnutí poskytnutí informace a na odvolací řízení proti tomuto rozhodnutí zákon č. 500/2004 Sb. správní řád, s výjimkou ustanovení o obnově řízení a o přezkoumání rozhodnutí mimo odvolací řízení.</w:t>
      </w:r>
    </w:p>
    <w:p w14:paraId="6F1DBF38" w14:textId="77777777" w:rsidR="0097130A" w:rsidRDefault="0097130A" w:rsidP="0097130A">
      <w:pPr>
        <w:pStyle w:val="Zkladntext"/>
        <w:ind w:firstLine="708"/>
      </w:pPr>
    </w:p>
    <w:p w14:paraId="633DB8C9" w14:textId="77777777" w:rsidR="0097130A" w:rsidRDefault="0097130A" w:rsidP="0097130A">
      <w:pPr>
        <w:pStyle w:val="Nadpis4"/>
      </w:pPr>
      <w:r>
        <w:t>Sazebník úhrad za poskytování písemných informací</w:t>
      </w:r>
    </w:p>
    <w:p w14:paraId="51E6D128" w14:textId="77777777" w:rsidR="0097130A" w:rsidRDefault="0097130A" w:rsidP="0097130A">
      <w:pPr>
        <w:jc w:val="both"/>
        <w:rPr>
          <w:b/>
          <w:sz w:val="22"/>
        </w:rPr>
      </w:pPr>
    </w:p>
    <w:p w14:paraId="1EF2D914" w14:textId="77777777" w:rsidR="0097130A" w:rsidRDefault="0097130A" w:rsidP="0097130A">
      <w:pPr>
        <w:pStyle w:val="Zkladntext"/>
        <w:rPr>
          <w:sz w:val="20"/>
        </w:rPr>
      </w:pPr>
      <w:r>
        <w:rPr>
          <w:sz w:val="20"/>
        </w:rPr>
        <w:t xml:space="preserve">V souvislosti s poskytováním informací v souladu se zákonem č.106/1999 Sb., o svobodném přístupu k informacím, vydává MŠ sazebník úhrad nákladů spojených s vyhledáním a poskytnutím požadované informace. </w:t>
      </w:r>
    </w:p>
    <w:p w14:paraId="657E9D2B" w14:textId="77777777" w:rsidR="0097130A" w:rsidRPr="003A1BF2" w:rsidRDefault="0097130A" w:rsidP="0097130A">
      <w:pPr>
        <w:pStyle w:val="Zkladntext"/>
        <w:rPr>
          <w:sz w:val="20"/>
        </w:rPr>
      </w:pPr>
      <w:r>
        <w:rPr>
          <w:sz w:val="20"/>
        </w:rPr>
        <w:lastRenderedPageBreak/>
        <w:t>Celková výše úhrady je dána součtem jednotlivých nákladů spojených s poskytnutím požadovaných</w:t>
      </w:r>
      <w:r w:rsidRPr="00C9095C">
        <w:rPr>
          <w:sz w:val="20"/>
        </w:rPr>
        <w:t xml:space="preserve"> </w:t>
      </w:r>
      <w:r>
        <w:rPr>
          <w:sz w:val="20"/>
        </w:rPr>
        <w:t>informací:</w:t>
      </w:r>
    </w:p>
    <w:p w14:paraId="456070B5" w14:textId="77777777" w:rsidR="0097130A" w:rsidRPr="005B6DE6" w:rsidRDefault="0097130A" w:rsidP="0097130A">
      <w:pPr>
        <w:pStyle w:val="Nadpis9"/>
        <w:numPr>
          <w:ilvl w:val="0"/>
          <w:numId w:val="15"/>
        </w:numPr>
        <w:jc w:val="left"/>
        <w:rPr>
          <w:b/>
          <w:bCs/>
          <w:u w:val="none"/>
        </w:rPr>
      </w:pPr>
      <w:r w:rsidRPr="005B6DE6">
        <w:rPr>
          <w:b/>
          <w:bCs/>
          <w:u w:val="none"/>
        </w:rPr>
        <w:t>Osobní náklady</w:t>
      </w:r>
    </w:p>
    <w:p w14:paraId="1FD0B3C9" w14:textId="77777777" w:rsidR="0097130A" w:rsidRPr="005B6DE6" w:rsidRDefault="0097130A" w:rsidP="0097130A">
      <w:pPr>
        <w:jc w:val="both"/>
      </w:pPr>
      <w:r w:rsidRPr="005B6DE6">
        <w:t>Účtují se skutečné mzdové náklady zaměstnance vyhledávajícího informaci. Vychází se z průměrné hodinové mzdy.  Výsledná částka se zaokrouhluje na celé desetikoruny dolů.</w:t>
      </w:r>
    </w:p>
    <w:p w14:paraId="248DEC4E" w14:textId="77777777" w:rsidR="0097130A" w:rsidRPr="005B6DE6" w:rsidRDefault="0097130A" w:rsidP="0097130A">
      <w:pPr>
        <w:pStyle w:val="Nadpis9"/>
        <w:numPr>
          <w:ilvl w:val="0"/>
          <w:numId w:val="15"/>
        </w:numPr>
        <w:jc w:val="left"/>
        <w:rPr>
          <w:b/>
          <w:bCs/>
          <w:u w:val="none"/>
        </w:rPr>
      </w:pPr>
      <w:r w:rsidRPr="005B6DE6">
        <w:rPr>
          <w:b/>
          <w:bCs/>
          <w:u w:val="none"/>
        </w:rPr>
        <w:t>Věcné náklady</w:t>
      </w:r>
    </w:p>
    <w:p w14:paraId="73AF2E58" w14:textId="77777777" w:rsidR="0097130A" w:rsidRDefault="0097130A" w:rsidP="0097130A">
      <w:pPr>
        <w:ind w:left="7788" w:hanging="7788"/>
        <w:jc w:val="both"/>
      </w:pPr>
      <w:r>
        <w:t xml:space="preserve">Pořízení kopie již zveřejněné informace…………………………    1,50 Kč za 1 stránku A4 </w:t>
      </w:r>
    </w:p>
    <w:p w14:paraId="2291E726" w14:textId="77777777" w:rsidR="0097130A" w:rsidRPr="005B6DE6" w:rsidRDefault="0097130A" w:rsidP="0097130A">
      <w:pPr>
        <w:ind w:left="7788" w:hanging="7788"/>
        <w:jc w:val="both"/>
        <w:rPr>
          <w:sz w:val="22"/>
          <w:szCs w:val="22"/>
        </w:rPr>
      </w:pPr>
      <w:r w:rsidRPr="005B6DE6">
        <w:rPr>
          <w:sz w:val="22"/>
          <w:szCs w:val="22"/>
        </w:rPr>
        <w:t>CD …………………………………………………………    20,-</w:t>
      </w:r>
      <w:r>
        <w:rPr>
          <w:sz w:val="22"/>
          <w:szCs w:val="22"/>
        </w:rPr>
        <w:t xml:space="preserve"> </w:t>
      </w:r>
      <w:r w:rsidRPr="005B6DE6">
        <w:rPr>
          <w:sz w:val="22"/>
          <w:szCs w:val="22"/>
        </w:rPr>
        <w:t>Kč</w:t>
      </w:r>
      <w:r w:rsidRPr="005B6DE6">
        <w:rPr>
          <w:sz w:val="22"/>
          <w:szCs w:val="22"/>
        </w:rPr>
        <w:tab/>
      </w:r>
    </w:p>
    <w:p w14:paraId="525D55F9" w14:textId="77777777" w:rsidR="0097130A" w:rsidRPr="005B6DE6" w:rsidRDefault="0097130A" w:rsidP="0097130A">
      <w:pPr>
        <w:numPr>
          <w:ilvl w:val="0"/>
          <w:numId w:val="15"/>
        </w:numPr>
        <w:jc w:val="both"/>
        <w:rPr>
          <w:sz w:val="22"/>
          <w:szCs w:val="22"/>
        </w:rPr>
      </w:pPr>
      <w:r w:rsidRPr="005B6DE6">
        <w:rPr>
          <w:b/>
          <w:bCs/>
          <w:sz w:val="22"/>
          <w:szCs w:val="22"/>
        </w:rPr>
        <w:t>Faktické náklady poštovného a balného podle platných tarifů</w:t>
      </w:r>
    </w:p>
    <w:p w14:paraId="61B821FF" w14:textId="019F64DB" w:rsidR="0097130A" w:rsidRDefault="0097130A" w:rsidP="0097130A">
      <w:pPr>
        <w:jc w:val="both"/>
        <w:rPr>
          <w:sz w:val="22"/>
        </w:rPr>
      </w:pPr>
    </w:p>
    <w:p w14:paraId="5AECCC5F" w14:textId="77777777" w:rsidR="0018216B" w:rsidRDefault="0018216B" w:rsidP="0097130A">
      <w:pPr>
        <w:jc w:val="both"/>
        <w:rPr>
          <w:sz w:val="22"/>
        </w:rPr>
      </w:pPr>
    </w:p>
    <w:p w14:paraId="6FFD2D18" w14:textId="77777777" w:rsidR="0097130A" w:rsidRPr="00F878BE" w:rsidRDefault="0097130A" w:rsidP="0097130A">
      <w:pPr>
        <w:pStyle w:val="Nadpis9"/>
        <w:rPr>
          <w:b/>
          <w:bCs/>
        </w:rPr>
      </w:pPr>
      <w:r w:rsidRPr="00F878BE">
        <w:rPr>
          <w:b/>
          <w:bCs/>
        </w:rPr>
        <w:t>Způsob úhrady</w:t>
      </w:r>
    </w:p>
    <w:p w14:paraId="5EB7DC6A" w14:textId="77777777" w:rsidR="0097130A" w:rsidRDefault="0097130A" w:rsidP="0097130A">
      <w:pPr>
        <w:pStyle w:val="Zkladntext"/>
        <w:rPr>
          <w:sz w:val="20"/>
        </w:rPr>
      </w:pPr>
      <w:r>
        <w:tab/>
      </w:r>
      <w:r>
        <w:rPr>
          <w:sz w:val="20"/>
        </w:rPr>
        <w:t>Částky stanovené sazebníkem úhrad jsou splatné v hotovosti na příjmový doklad nebo na základě složenky vystavené MŠ na částku podle vyúčtovaných nákladů spojených s vyhledáním a poskytnutím požadovaných informací.</w:t>
      </w:r>
    </w:p>
    <w:p w14:paraId="4E8FC186" w14:textId="77777777" w:rsidR="0097130A" w:rsidRDefault="0097130A" w:rsidP="0097130A">
      <w:pPr>
        <w:pStyle w:val="Nadpis4"/>
        <w:jc w:val="left"/>
      </w:pPr>
    </w:p>
    <w:p w14:paraId="7C00048C" w14:textId="77777777" w:rsidR="0097130A" w:rsidRDefault="0097130A" w:rsidP="0097130A">
      <w:pPr>
        <w:pStyle w:val="Nadpis4"/>
      </w:pPr>
      <w:r>
        <w:t>Vzor pro vyúčtování nákladů spojených s vyhledáním poskytnutím požadovaných informací</w:t>
      </w:r>
    </w:p>
    <w:p w14:paraId="27BB6B04" w14:textId="77777777" w:rsidR="0097130A" w:rsidRDefault="0097130A" w:rsidP="0097130A">
      <w:pPr>
        <w:jc w:val="center"/>
        <w:rPr>
          <w:sz w:val="22"/>
        </w:rPr>
      </w:pPr>
      <w:r>
        <w:rPr>
          <w:b/>
          <w:sz w:val="22"/>
        </w:rPr>
        <w:t>zákon č. 106/1999 Sb., o svobodném přístupu k informacím, § 17</w:t>
      </w:r>
    </w:p>
    <w:p w14:paraId="5C05518B" w14:textId="77777777" w:rsidR="0097130A" w:rsidRDefault="0097130A" w:rsidP="0097130A">
      <w:pPr>
        <w:jc w:val="both"/>
      </w:pPr>
      <w:r>
        <w:t>Osobní náklady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97130A" w14:paraId="315C8B87" w14:textId="77777777" w:rsidTr="00365520">
        <w:tc>
          <w:tcPr>
            <w:tcW w:w="1842" w:type="dxa"/>
          </w:tcPr>
          <w:p w14:paraId="53161A36" w14:textId="77777777" w:rsidR="0097130A" w:rsidRDefault="0097130A" w:rsidP="00365520">
            <w:pPr>
              <w:jc w:val="both"/>
            </w:pPr>
            <w:r>
              <w:t>Zaměstnanec</w:t>
            </w:r>
          </w:p>
        </w:tc>
        <w:tc>
          <w:tcPr>
            <w:tcW w:w="1842" w:type="dxa"/>
          </w:tcPr>
          <w:p w14:paraId="11F865DB" w14:textId="77777777" w:rsidR="0097130A" w:rsidRDefault="0097130A" w:rsidP="00365520">
            <w:pPr>
              <w:jc w:val="both"/>
            </w:pPr>
            <w:proofErr w:type="spellStart"/>
            <w:r>
              <w:t>Prům</w:t>
            </w:r>
            <w:proofErr w:type="spellEnd"/>
            <w:r>
              <w:t>. hod. mzda</w:t>
            </w:r>
          </w:p>
        </w:tc>
        <w:tc>
          <w:tcPr>
            <w:tcW w:w="1842" w:type="dxa"/>
          </w:tcPr>
          <w:p w14:paraId="01684D0B" w14:textId="77777777" w:rsidR="0097130A" w:rsidRDefault="0097130A" w:rsidP="00365520">
            <w:pPr>
              <w:jc w:val="both"/>
            </w:pPr>
            <w:r>
              <w:t>Časová náročnost</w:t>
            </w:r>
          </w:p>
        </w:tc>
        <w:tc>
          <w:tcPr>
            <w:tcW w:w="1842" w:type="dxa"/>
          </w:tcPr>
          <w:p w14:paraId="1960413E" w14:textId="77777777" w:rsidR="0097130A" w:rsidRDefault="0097130A" w:rsidP="00365520">
            <w:pPr>
              <w:jc w:val="both"/>
            </w:pPr>
            <w:r>
              <w:t xml:space="preserve">Částka před </w:t>
            </w:r>
            <w:proofErr w:type="spellStart"/>
            <w:r>
              <w:t>zaokr</w:t>
            </w:r>
            <w:proofErr w:type="spellEnd"/>
            <w:r>
              <w:t>.</w:t>
            </w:r>
          </w:p>
        </w:tc>
        <w:tc>
          <w:tcPr>
            <w:tcW w:w="1842" w:type="dxa"/>
          </w:tcPr>
          <w:p w14:paraId="1CB39B61" w14:textId="77777777" w:rsidR="0097130A" w:rsidRDefault="0097130A" w:rsidP="00365520">
            <w:pPr>
              <w:jc w:val="both"/>
            </w:pPr>
            <w:r>
              <w:t xml:space="preserve">Částka po </w:t>
            </w:r>
            <w:proofErr w:type="spellStart"/>
            <w:r>
              <w:t>zaokr</w:t>
            </w:r>
            <w:proofErr w:type="spellEnd"/>
            <w:r>
              <w:t>.</w:t>
            </w:r>
          </w:p>
        </w:tc>
      </w:tr>
      <w:tr w:rsidR="0097130A" w14:paraId="2766A4D5" w14:textId="77777777" w:rsidTr="00365520">
        <w:tc>
          <w:tcPr>
            <w:tcW w:w="1842" w:type="dxa"/>
          </w:tcPr>
          <w:p w14:paraId="46618D7A" w14:textId="77777777" w:rsidR="0097130A" w:rsidRDefault="0097130A" w:rsidP="00365520">
            <w:pPr>
              <w:jc w:val="both"/>
            </w:pPr>
          </w:p>
        </w:tc>
        <w:tc>
          <w:tcPr>
            <w:tcW w:w="1842" w:type="dxa"/>
          </w:tcPr>
          <w:p w14:paraId="277D51D5" w14:textId="77777777" w:rsidR="0097130A" w:rsidRDefault="0097130A" w:rsidP="00365520">
            <w:pPr>
              <w:jc w:val="both"/>
            </w:pPr>
          </w:p>
        </w:tc>
        <w:tc>
          <w:tcPr>
            <w:tcW w:w="1842" w:type="dxa"/>
          </w:tcPr>
          <w:p w14:paraId="0DB925B5" w14:textId="77777777" w:rsidR="0097130A" w:rsidRDefault="0097130A" w:rsidP="00365520">
            <w:pPr>
              <w:jc w:val="both"/>
            </w:pPr>
          </w:p>
        </w:tc>
        <w:tc>
          <w:tcPr>
            <w:tcW w:w="1842" w:type="dxa"/>
          </w:tcPr>
          <w:p w14:paraId="12E8559E" w14:textId="77777777" w:rsidR="0097130A" w:rsidRDefault="0097130A" w:rsidP="00365520">
            <w:pPr>
              <w:jc w:val="both"/>
            </w:pPr>
          </w:p>
        </w:tc>
        <w:tc>
          <w:tcPr>
            <w:tcW w:w="1842" w:type="dxa"/>
          </w:tcPr>
          <w:p w14:paraId="76293F19" w14:textId="77777777" w:rsidR="0097130A" w:rsidRDefault="0097130A" w:rsidP="00365520">
            <w:pPr>
              <w:jc w:val="both"/>
            </w:pPr>
          </w:p>
        </w:tc>
      </w:tr>
    </w:tbl>
    <w:p w14:paraId="27CE57DF" w14:textId="77777777" w:rsidR="0097130A" w:rsidRDefault="0097130A" w:rsidP="0097130A">
      <w:pPr>
        <w:jc w:val="both"/>
      </w:pPr>
      <w:r>
        <w:t>Věcné náklady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97130A" w14:paraId="0A19BBF0" w14:textId="77777777" w:rsidTr="00365520">
        <w:tc>
          <w:tcPr>
            <w:tcW w:w="1842" w:type="dxa"/>
          </w:tcPr>
          <w:p w14:paraId="320DCD58" w14:textId="77777777" w:rsidR="0097130A" w:rsidRDefault="0097130A" w:rsidP="00365520">
            <w:pPr>
              <w:jc w:val="both"/>
            </w:pPr>
            <w:r>
              <w:t xml:space="preserve"> Pořízení kopie</w:t>
            </w:r>
          </w:p>
        </w:tc>
        <w:tc>
          <w:tcPr>
            <w:tcW w:w="1842" w:type="dxa"/>
          </w:tcPr>
          <w:p w14:paraId="568B7FCF" w14:textId="77777777" w:rsidR="0097130A" w:rsidRDefault="0097130A" w:rsidP="00365520">
            <w:pPr>
              <w:jc w:val="both"/>
            </w:pPr>
            <w:r>
              <w:t>CD</w:t>
            </w:r>
          </w:p>
        </w:tc>
        <w:tc>
          <w:tcPr>
            <w:tcW w:w="1842" w:type="dxa"/>
          </w:tcPr>
          <w:p w14:paraId="40B3160B" w14:textId="77777777" w:rsidR="0097130A" w:rsidRDefault="0097130A" w:rsidP="00365520">
            <w:pPr>
              <w:jc w:val="both"/>
            </w:pPr>
          </w:p>
        </w:tc>
        <w:tc>
          <w:tcPr>
            <w:tcW w:w="1842" w:type="dxa"/>
          </w:tcPr>
          <w:p w14:paraId="316188C7" w14:textId="77777777" w:rsidR="0097130A" w:rsidRDefault="0097130A" w:rsidP="00365520">
            <w:pPr>
              <w:jc w:val="both"/>
            </w:pPr>
            <w:r>
              <w:t>Poštovné + balné</w:t>
            </w:r>
          </w:p>
        </w:tc>
        <w:tc>
          <w:tcPr>
            <w:tcW w:w="1842" w:type="dxa"/>
          </w:tcPr>
          <w:p w14:paraId="05C8F989" w14:textId="77777777" w:rsidR="0097130A" w:rsidRDefault="0097130A" w:rsidP="00365520">
            <w:pPr>
              <w:jc w:val="both"/>
            </w:pPr>
            <w:r>
              <w:t>Náklady celkem</w:t>
            </w:r>
          </w:p>
        </w:tc>
      </w:tr>
      <w:tr w:rsidR="0097130A" w14:paraId="4CE8867E" w14:textId="77777777" w:rsidTr="00365520">
        <w:tc>
          <w:tcPr>
            <w:tcW w:w="1842" w:type="dxa"/>
          </w:tcPr>
          <w:p w14:paraId="184B9E63" w14:textId="77777777" w:rsidR="0097130A" w:rsidRDefault="0097130A" w:rsidP="00365520">
            <w:pPr>
              <w:jc w:val="both"/>
            </w:pPr>
          </w:p>
        </w:tc>
        <w:tc>
          <w:tcPr>
            <w:tcW w:w="1842" w:type="dxa"/>
          </w:tcPr>
          <w:p w14:paraId="2807F849" w14:textId="77777777" w:rsidR="0097130A" w:rsidRDefault="0097130A" w:rsidP="00365520">
            <w:pPr>
              <w:jc w:val="both"/>
            </w:pPr>
          </w:p>
        </w:tc>
        <w:tc>
          <w:tcPr>
            <w:tcW w:w="1842" w:type="dxa"/>
          </w:tcPr>
          <w:p w14:paraId="54CCC476" w14:textId="77777777" w:rsidR="0097130A" w:rsidRDefault="0097130A" w:rsidP="00365520">
            <w:pPr>
              <w:jc w:val="both"/>
            </w:pPr>
          </w:p>
        </w:tc>
        <w:tc>
          <w:tcPr>
            <w:tcW w:w="1842" w:type="dxa"/>
          </w:tcPr>
          <w:p w14:paraId="4E99C8B2" w14:textId="77777777" w:rsidR="0097130A" w:rsidRDefault="0097130A" w:rsidP="00365520">
            <w:pPr>
              <w:jc w:val="both"/>
            </w:pPr>
          </w:p>
        </w:tc>
        <w:tc>
          <w:tcPr>
            <w:tcW w:w="1842" w:type="dxa"/>
          </w:tcPr>
          <w:p w14:paraId="7CB528BB" w14:textId="77777777" w:rsidR="0097130A" w:rsidRDefault="0097130A" w:rsidP="00365520">
            <w:pPr>
              <w:jc w:val="both"/>
            </w:pPr>
          </w:p>
        </w:tc>
      </w:tr>
    </w:tbl>
    <w:p w14:paraId="0F7C73A8" w14:textId="77777777" w:rsidR="0097130A" w:rsidRDefault="0097130A" w:rsidP="0097130A">
      <w:pPr>
        <w:jc w:val="both"/>
      </w:pPr>
    </w:p>
    <w:p w14:paraId="346DAC61" w14:textId="77777777" w:rsidR="0097130A" w:rsidRDefault="0097130A" w:rsidP="0097130A">
      <w:pPr>
        <w:jc w:val="both"/>
      </w:pPr>
      <w:r>
        <w:t>Osobní náklady</w:t>
      </w:r>
      <w:r>
        <w:tab/>
        <w:t>…………………………..</w:t>
      </w:r>
    </w:p>
    <w:p w14:paraId="6E7ACF7D" w14:textId="77777777" w:rsidR="0097130A" w:rsidRDefault="0097130A" w:rsidP="0097130A">
      <w:pPr>
        <w:jc w:val="both"/>
        <w:rPr>
          <w:sz w:val="22"/>
        </w:rPr>
      </w:pPr>
      <w:r>
        <w:t>Věcné náklady</w:t>
      </w:r>
      <w:r>
        <w:tab/>
        <w:t>……………………….......</w:t>
      </w:r>
    </w:p>
    <w:p w14:paraId="7876EED6" w14:textId="77777777" w:rsidR="0097130A" w:rsidRDefault="0097130A" w:rsidP="0097130A">
      <w:pPr>
        <w:pStyle w:val="Nadpis5"/>
        <w:rPr>
          <w:sz w:val="20"/>
        </w:rPr>
      </w:pPr>
      <w:r>
        <w:rPr>
          <w:sz w:val="20"/>
        </w:rPr>
        <w:t>Celkem:</w:t>
      </w:r>
      <w:r>
        <w:rPr>
          <w:sz w:val="20"/>
        </w:rPr>
        <w:tab/>
        <w:t>…………………………...</w:t>
      </w:r>
    </w:p>
    <w:p w14:paraId="05B56E79" w14:textId="77777777" w:rsidR="0097130A" w:rsidRDefault="0097130A" w:rsidP="0097130A">
      <w:pPr>
        <w:jc w:val="both"/>
      </w:pPr>
    </w:p>
    <w:p w14:paraId="1C5BCCA2" w14:textId="77777777" w:rsidR="0097130A" w:rsidRDefault="0097130A" w:rsidP="0097130A">
      <w:pPr>
        <w:jc w:val="both"/>
      </w:pPr>
      <w:r>
        <w:t>Zálohou bylo uhrazeno:</w:t>
      </w:r>
      <w:r>
        <w:tab/>
        <w:t>………………….</w:t>
      </w:r>
    </w:p>
    <w:p w14:paraId="08C630EE" w14:textId="77777777" w:rsidR="0097130A" w:rsidRDefault="0097130A" w:rsidP="0097130A">
      <w:pPr>
        <w:jc w:val="both"/>
      </w:pPr>
      <w:r>
        <w:t xml:space="preserve">Zbývá doplatit: </w:t>
      </w:r>
      <w:r>
        <w:tab/>
      </w:r>
      <w:r>
        <w:tab/>
        <w:t>…………………..</w:t>
      </w:r>
    </w:p>
    <w:p w14:paraId="364FD847" w14:textId="77777777" w:rsidR="0097130A" w:rsidRDefault="0097130A" w:rsidP="0097130A">
      <w:pPr>
        <w:jc w:val="both"/>
        <w:rPr>
          <w:sz w:val="22"/>
        </w:rPr>
      </w:pPr>
    </w:p>
    <w:p w14:paraId="3028F003" w14:textId="77777777" w:rsidR="0097130A" w:rsidRDefault="0097130A" w:rsidP="0097130A">
      <w:pPr>
        <w:jc w:val="both"/>
      </w:pPr>
      <w:r>
        <w:rPr>
          <w:sz w:val="22"/>
        </w:rPr>
        <w:tab/>
      </w:r>
      <w:r>
        <w:rPr>
          <w:sz w:val="22"/>
        </w:rPr>
        <w:tab/>
      </w:r>
      <w:r>
        <w:rPr>
          <w:sz w:val="22"/>
        </w:rPr>
        <w:tab/>
      </w:r>
      <w:r>
        <w:rPr>
          <w:sz w:val="22"/>
        </w:rPr>
        <w:tab/>
      </w:r>
      <w:r>
        <w:rPr>
          <w:sz w:val="22"/>
        </w:rPr>
        <w:tab/>
      </w:r>
      <w:r>
        <w:rPr>
          <w:sz w:val="22"/>
        </w:rPr>
        <w:tab/>
      </w:r>
      <w:r>
        <w:rPr>
          <w:sz w:val="22"/>
        </w:rPr>
        <w:tab/>
        <w:t xml:space="preserve">      </w:t>
      </w:r>
      <w:r>
        <w:t>podpis oprávněného zaměstnance</w:t>
      </w:r>
    </w:p>
    <w:p w14:paraId="2D8C8339" w14:textId="77777777" w:rsidR="0097130A" w:rsidRDefault="0097130A" w:rsidP="0097130A">
      <w:pPr>
        <w:jc w:val="both"/>
      </w:pPr>
    </w:p>
    <w:p w14:paraId="0292FD46" w14:textId="77777777" w:rsidR="0097130A" w:rsidRDefault="0097130A" w:rsidP="0097130A">
      <w:pPr>
        <w:jc w:val="both"/>
        <w:rPr>
          <w:sz w:val="22"/>
        </w:rPr>
      </w:pPr>
    </w:p>
    <w:p w14:paraId="5C0B188E" w14:textId="77777777" w:rsidR="0097130A" w:rsidRDefault="0097130A" w:rsidP="0097130A">
      <w:pPr>
        <w:jc w:val="center"/>
        <w:rPr>
          <w:b/>
          <w:sz w:val="22"/>
        </w:rPr>
      </w:pPr>
      <w:r>
        <w:rPr>
          <w:b/>
          <w:sz w:val="22"/>
        </w:rPr>
        <w:t xml:space="preserve">  Přehled nejdůležitějších právních předpisů, kterými se MŠ při výkonu své působnosti řídí</w:t>
      </w:r>
    </w:p>
    <w:p w14:paraId="30B9ED49" w14:textId="77777777" w:rsidR="0097130A" w:rsidRDefault="0097130A" w:rsidP="0097130A">
      <w:pPr>
        <w:jc w:val="center"/>
        <w:rPr>
          <w:b/>
          <w:sz w:val="22"/>
        </w:rPr>
      </w:pPr>
    </w:p>
    <w:p w14:paraId="67D0D100" w14:textId="77777777" w:rsidR="0097130A" w:rsidRDefault="0097130A" w:rsidP="0097130A">
      <w:pPr>
        <w:pStyle w:val="Zkladntext"/>
        <w:rPr>
          <w:sz w:val="20"/>
        </w:rPr>
      </w:pPr>
      <w:r>
        <w:rPr>
          <w:sz w:val="20"/>
        </w:rPr>
        <w:t xml:space="preserve">       Jedná se zejména o:</w:t>
      </w:r>
    </w:p>
    <w:p w14:paraId="50EED1C7" w14:textId="77777777" w:rsidR="0097130A" w:rsidRDefault="0097130A" w:rsidP="0097130A">
      <w:pPr>
        <w:pStyle w:val="Zkladntext"/>
        <w:numPr>
          <w:ilvl w:val="0"/>
          <w:numId w:val="1"/>
        </w:numPr>
        <w:rPr>
          <w:sz w:val="20"/>
        </w:rPr>
      </w:pPr>
      <w:r>
        <w:rPr>
          <w:sz w:val="20"/>
        </w:rPr>
        <w:t>zákon č. 561/2004 Sb., o předškolním, základním, středním, vyšším odborném a jiném vzdělávání v platném znění (školský zákon)</w:t>
      </w:r>
    </w:p>
    <w:p w14:paraId="74F2A4E5" w14:textId="77777777" w:rsidR="0097130A" w:rsidRDefault="0097130A" w:rsidP="0097130A">
      <w:pPr>
        <w:pStyle w:val="Zkladntext"/>
        <w:numPr>
          <w:ilvl w:val="0"/>
          <w:numId w:val="1"/>
        </w:numPr>
        <w:rPr>
          <w:sz w:val="20"/>
        </w:rPr>
      </w:pPr>
      <w:r>
        <w:rPr>
          <w:sz w:val="20"/>
        </w:rPr>
        <w:t>zákon č. 563/2004 Sb. ze dne 24. 9. 2004, o pedagogických pracovnících a o změně některých zákonů ve znění pozdějších předpisů</w:t>
      </w:r>
    </w:p>
    <w:p w14:paraId="1BACCAB9" w14:textId="77777777" w:rsidR="0097130A" w:rsidRDefault="0097130A" w:rsidP="0097130A">
      <w:pPr>
        <w:pStyle w:val="Zkladntext"/>
        <w:numPr>
          <w:ilvl w:val="0"/>
          <w:numId w:val="1"/>
        </w:numPr>
        <w:rPr>
          <w:sz w:val="20"/>
        </w:rPr>
      </w:pPr>
      <w:r>
        <w:rPr>
          <w:sz w:val="20"/>
        </w:rPr>
        <w:t>vyhláška č.14/2005 Sb. o předškolním vzdělávání v platném znění</w:t>
      </w:r>
    </w:p>
    <w:p w14:paraId="4EE9D37A" w14:textId="77777777" w:rsidR="0097130A" w:rsidRDefault="0097130A" w:rsidP="0097130A">
      <w:pPr>
        <w:pStyle w:val="Zkladntext"/>
        <w:numPr>
          <w:ilvl w:val="0"/>
          <w:numId w:val="1"/>
        </w:numPr>
        <w:rPr>
          <w:sz w:val="20"/>
        </w:rPr>
      </w:pPr>
      <w:r>
        <w:rPr>
          <w:sz w:val="20"/>
        </w:rPr>
        <w:t>zákon č. 500/2004 Sb., správní řád</w:t>
      </w:r>
    </w:p>
    <w:p w14:paraId="7B62D8F7" w14:textId="77777777" w:rsidR="0097130A" w:rsidRPr="008A15B3" w:rsidRDefault="0097130A" w:rsidP="0097130A">
      <w:pPr>
        <w:tabs>
          <w:tab w:val="left" w:pos="360"/>
        </w:tabs>
        <w:jc w:val="both"/>
      </w:pPr>
      <w:r>
        <w:t xml:space="preserve">e)    </w:t>
      </w:r>
      <w:r w:rsidRPr="008A15B3">
        <w:t>zákon č. 106/1999 Sb., o svobodném přístupu k informacím v platném znění</w:t>
      </w:r>
    </w:p>
    <w:p w14:paraId="1A2A8048" w14:textId="77777777" w:rsidR="0097130A" w:rsidRDefault="0097130A" w:rsidP="0097130A">
      <w:pPr>
        <w:tabs>
          <w:tab w:val="left" w:pos="360"/>
        </w:tabs>
        <w:jc w:val="both"/>
      </w:pPr>
    </w:p>
    <w:p w14:paraId="6B880A11" w14:textId="77777777" w:rsidR="0097130A" w:rsidRDefault="0097130A" w:rsidP="0097130A">
      <w:pPr>
        <w:tabs>
          <w:tab w:val="left" w:pos="360"/>
        </w:tabs>
        <w:jc w:val="both"/>
        <w:rPr>
          <w:b/>
        </w:rPr>
      </w:pPr>
      <w:r>
        <w:t>Podrobný seznam všech platných předpisů v resortu školství, mládeže a tělovýchovy je k nahlédnutí u ředitelky MŠ.</w:t>
      </w:r>
      <w:r>
        <w:rPr>
          <w:b/>
        </w:rPr>
        <w:t xml:space="preserve"> </w:t>
      </w:r>
    </w:p>
    <w:p w14:paraId="5CF72C0E" w14:textId="77777777" w:rsidR="0097130A" w:rsidRDefault="0097130A" w:rsidP="0097130A">
      <w:pPr>
        <w:jc w:val="both"/>
        <w:rPr>
          <w:sz w:val="22"/>
        </w:rPr>
      </w:pPr>
    </w:p>
    <w:p w14:paraId="1161F4EC" w14:textId="14FC59DE" w:rsidR="0097130A" w:rsidRPr="00DC1E06" w:rsidRDefault="0097130A" w:rsidP="0097130A">
      <w:pPr>
        <w:jc w:val="both"/>
      </w:pPr>
      <w:r w:rsidRPr="00DC1E06">
        <w:t>Informační leták byl celkově aktualizován ke d</w:t>
      </w:r>
      <w:r>
        <w:t>ni</w:t>
      </w:r>
      <w:r w:rsidRPr="00DC1E06">
        <w:t xml:space="preserve"> </w:t>
      </w:r>
      <w:r>
        <w:t>1</w:t>
      </w:r>
      <w:r w:rsidRPr="00DC1E06">
        <w:t>.</w:t>
      </w:r>
      <w:r>
        <w:t xml:space="preserve"> 9</w:t>
      </w:r>
      <w:r w:rsidRPr="00DC1E06">
        <w:t>.</w:t>
      </w:r>
      <w:r>
        <w:t xml:space="preserve"> </w:t>
      </w:r>
      <w:r w:rsidRPr="00DC1E06">
        <w:t>20</w:t>
      </w:r>
      <w:r w:rsidR="003C0A30">
        <w:t>22</w:t>
      </w:r>
      <w:r>
        <w:t>, nahr</w:t>
      </w:r>
      <w:r w:rsidR="003C0A30">
        <w:t>azuje informační leták ze dne 1. 9. 2021</w:t>
      </w:r>
      <w:r>
        <w:t xml:space="preserve"> v celém r</w:t>
      </w:r>
      <w:r w:rsidR="003C0A30">
        <w:t>ozsahu a je platný od 1. 9. 2022</w:t>
      </w:r>
      <w:r>
        <w:t>.</w:t>
      </w:r>
    </w:p>
    <w:p w14:paraId="75FDC16C" w14:textId="77777777" w:rsidR="0097130A" w:rsidRPr="00DC1E06" w:rsidRDefault="0097130A" w:rsidP="0097130A">
      <w:pPr>
        <w:jc w:val="both"/>
      </w:pPr>
    </w:p>
    <w:p w14:paraId="03EC790E" w14:textId="77777777" w:rsidR="0018216B" w:rsidRDefault="0018216B" w:rsidP="0097130A">
      <w:pPr>
        <w:jc w:val="both"/>
      </w:pPr>
    </w:p>
    <w:p w14:paraId="150F28DD" w14:textId="77777777" w:rsidR="0018216B" w:rsidRDefault="0018216B" w:rsidP="0097130A">
      <w:pPr>
        <w:jc w:val="both"/>
      </w:pPr>
    </w:p>
    <w:p w14:paraId="22F23536" w14:textId="463380C9" w:rsidR="0097130A" w:rsidRDefault="0097130A" w:rsidP="0097130A">
      <w:pPr>
        <w:jc w:val="both"/>
        <w:rPr>
          <w:sz w:val="22"/>
        </w:rPr>
      </w:pPr>
      <w:r w:rsidRPr="00DC1E06">
        <w:t xml:space="preserve">V Brně dne </w:t>
      </w:r>
      <w:r w:rsidR="003C0A30">
        <w:t>1. 9. 2022</w:t>
      </w:r>
      <w:r>
        <w:rPr>
          <w:sz w:val="22"/>
        </w:rPr>
        <w:t xml:space="preserve">   </w:t>
      </w:r>
    </w:p>
    <w:p w14:paraId="40F01E87" w14:textId="77777777" w:rsidR="0097130A" w:rsidRDefault="0097130A" w:rsidP="0097130A">
      <w:pPr>
        <w:jc w:val="right"/>
        <w:rPr>
          <w:sz w:val="22"/>
        </w:rPr>
      </w:pPr>
      <w:r>
        <w:rPr>
          <w:sz w:val="22"/>
        </w:rPr>
        <w:t xml:space="preserve">                                               </w:t>
      </w:r>
      <w:r>
        <w:rPr>
          <w:sz w:val="22"/>
        </w:rPr>
        <w:tab/>
      </w:r>
      <w:r>
        <w:rPr>
          <w:sz w:val="22"/>
        </w:rPr>
        <w:tab/>
      </w:r>
      <w:r>
        <w:rPr>
          <w:sz w:val="22"/>
        </w:rPr>
        <w:tab/>
      </w:r>
      <w:r>
        <w:rPr>
          <w:sz w:val="22"/>
        </w:rPr>
        <w:tab/>
        <w:t xml:space="preserve">          .………………………………..</w:t>
      </w:r>
    </w:p>
    <w:p w14:paraId="56CFE693" w14:textId="77777777" w:rsidR="0097130A" w:rsidRDefault="0097130A" w:rsidP="0097130A">
      <w:pPr>
        <w:jc w:val="right"/>
        <w:rPr>
          <w:sz w:val="22"/>
        </w:rPr>
      </w:pPr>
      <w:r>
        <w:rPr>
          <w:sz w:val="22"/>
        </w:rPr>
        <w:tab/>
      </w:r>
      <w:r>
        <w:rPr>
          <w:sz w:val="22"/>
        </w:rPr>
        <w:tab/>
      </w:r>
      <w:r>
        <w:rPr>
          <w:sz w:val="22"/>
        </w:rPr>
        <w:tab/>
      </w:r>
      <w:r>
        <w:rPr>
          <w:sz w:val="22"/>
        </w:rPr>
        <w:tab/>
        <w:t xml:space="preserve">    </w:t>
      </w:r>
      <w:r>
        <w:rPr>
          <w:sz w:val="22"/>
        </w:rPr>
        <w:tab/>
      </w:r>
      <w:r>
        <w:rPr>
          <w:sz w:val="22"/>
        </w:rPr>
        <w:tab/>
        <w:t xml:space="preserve">   </w:t>
      </w:r>
      <w:r>
        <w:rPr>
          <w:sz w:val="22"/>
        </w:rPr>
        <w:tab/>
      </w:r>
      <w:r>
        <w:rPr>
          <w:sz w:val="22"/>
        </w:rPr>
        <w:tab/>
        <w:t>Mgr. Blanka Fojtová – ředitelka</w:t>
      </w:r>
    </w:p>
    <w:p w14:paraId="1FDE1472" w14:textId="6FD751B1" w:rsidR="004813C3" w:rsidRDefault="004813C3"/>
    <w:p w14:paraId="3265D575" w14:textId="07BAC18C" w:rsidR="00E607A7" w:rsidRDefault="00E607A7"/>
    <w:p w14:paraId="229FDBBF" w14:textId="69BDF797" w:rsidR="00E607A7" w:rsidRDefault="00E607A7"/>
    <w:p w14:paraId="716970B3" w14:textId="77777777" w:rsidR="00E607A7" w:rsidRDefault="00E607A7" w:rsidP="00E607A7">
      <w:pPr>
        <w:pStyle w:val="Nzev"/>
      </w:pPr>
    </w:p>
    <w:p w14:paraId="561317B3" w14:textId="77777777" w:rsidR="00E607A7" w:rsidRDefault="00E607A7" w:rsidP="00E607A7">
      <w:pPr>
        <w:pStyle w:val="Nzev"/>
      </w:pPr>
    </w:p>
    <w:p w14:paraId="4C5200AF" w14:textId="75158819" w:rsidR="00E607A7" w:rsidRPr="00A82B5D" w:rsidRDefault="00E607A7" w:rsidP="00E607A7">
      <w:pPr>
        <w:pStyle w:val="Nzev"/>
      </w:pPr>
      <w:r w:rsidRPr="00A82B5D">
        <w:t xml:space="preserve">Zpráva o vyřizování stížností dle </w:t>
      </w:r>
      <w:r>
        <w:t xml:space="preserve">§175 z. </w:t>
      </w:r>
      <w:proofErr w:type="gramStart"/>
      <w:r>
        <w:t>č.</w:t>
      </w:r>
      <w:proofErr w:type="gramEnd"/>
      <w:r>
        <w:t xml:space="preserve"> 500/2004 Sb. </w:t>
      </w:r>
      <w:r w:rsidRPr="00A82B5D">
        <w:t>správní řád</w:t>
      </w:r>
      <w:r>
        <w:t xml:space="preserve"> v platném znění</w:t>
      </w:r>
    </w:p>
    <w:p w14:paraId="00F127B9" w14:textId="77777777" w:rsidR="00E607A7" w:rsidRPr="00A82B5D" w:rsidRDefault="00E607A7" w:rsidP="00E607A7">
      <w:pPr>
        <w:pStyle w:val="Nzev"/>
        <w:rPr>
          <w:sz w:val="20"/>
        </w:rPr>
      </w:pPr>
      <w:r w:rsidRPr="00A82B5D">
        <w:rPr>
          <w:sz w:val="20"/>
        </w:rPr>
        <w:t>školní rok 20</w:t>
      </w:r>
      <w:r>
        <w:rPr>
          <w:sz w:val="20"/>
        </w:rPr>
        <w:t>21/2022</w:t>
      </w:r>
    </w:p>
    <w:p w14:paraId="3E8D9822" w14:textId="77777777" w:rsidR="00E607A7" w:rsidRPr="00A82B5D" w:rsidRDefault="00E607A7" w:rsidP="00E607A7">
      <w:pPr>
        <w:pStyle w:val="Nzev"/>
        <w:rPr>
          <w:sz w:val="20"/>
        </w:rPr>
      </w:pPr>
    </w:p>
    <w:p w14:paraId="59122578" w14:textId="77777777" w:rsidR="00E607A7" w:rsidRDefault="00E607A7" w:rsidP="00E607A7">
      <w:pPr>
        <w:pStyle w:val="Nzev"/>
        <w:rPr>
          <w:color w:val="FF00FF"/>
          <w:sz w:val="20"/>
        </w:rPr>
      </w:pPr>
    </w:p>
    <w:p w14:paraId="28345F16" w14:textId="77777777" w:rsidR="00E607A7" w:rsidRDefault="00E607A7" w:rsidP="00E607A7">
      <w:pPr>
        <w:pStyle w:val="Nzev"/>
        <w:jc w:val="left"/>
        <w:rPr>
          <w:b w:val="0"/>
          <w:color w:val="000000"/>
          <w:sz w:val="20"/>
        </w:rPr>
      </w:pPr>
      <w:r>
        <w:rPr>
          <w:b w:val="0"/>
          <w:color w:val="000000"/>
          <w:sz w:val="20"/>
        </w:rPr>
        <w:t>1. Počet podaných stížností:     0</w:t>
      </w:r>
    </w:p>
    <w:p w14:paraId="7C309772" w14:textId="77777777" w:rsidR="00E607A7" w:rsidRDefault="00E607A7" w:rsidP="00E607A7">
      <w:pPr>
        <w:pStyle w:val="Nzev"/>
        <w:jc w:val="left"/>
        <w:rPr>
          <w:b w:val="0"/>
          <w:color w:val="000000"/>
          <w:sz w:val="20"/>
        </w:rPr>
      </w:pPr>
      <w:r>
        <w:rPr>
          <w:b w:val="0"/>
          <w:color w:val="000000"/>
          <w:sz w:val="20"/>
        </w:rPr>
        <w:t>2. Počet podaných odvolání proti rozhodnutí ke stížnosti:    0</w:t>
      </w:r>
    </w:p>
    <w:p w14:paraId="6F2EE30D" w14:textId="77777777" w:rsidR="00E607A7" w:rsidRDefault="00E607A7" w:rsidP="00E607A7">
      <w:pPr>
        <w:pStyle w:val="Nzev"/>
        <w:jc w:val="left"/>
        <w:rPr>
          <w:b w:val="0"/>
          <w:color w:val="000000"/>
          <w:sz w:val="20"/>
        </w:rPr>
      </w:pPr>
    </w:p>
    <w:p w14:paraId="74C966A0" w14:textId="77777777" w:rsidR="00E607A7" w:rsidRDefault="00E607A7" w:rsidP="00E607A7">
      <w:r>
        <w:t xml:space="preserve"> Zpracováno dne 31. 8. 2022</w:t>
      </w:r>
    </w:p>
    <w:p w14:paraId="6D730088" w14:textId="77777777" w:rsidR="00E607A7" w:rsidRDefault="00E607A7" w:rsidP="00E607A7"/>
    <w:p w14:paraId="6FE85DB6" w14:textId="77777777" w:rsidR="00E607A7" w:rsidRDefault="00E607A7" w:rsidP="00E607A7">
      <w:pPr>
        <w:jc w:val="center"/>
      </w:pPr>
    </w:p>
    <w:p w14:paraId="405FF625" w14:textId="77777777" w:rsidR="00E607A7" w:rsidRDefault="00E607A7" w:rsidP="00E607A7">
      <w:r>
        <w:t xml:space="preserve">              </w:t>
      </w:r>
      <w:r>
        <w:tab/>
      </w:r>
      <w:r>
        <w:tab/>
      </w:r>
      <w:r>
        <w:tab/>
      </w:r>
      <w:r>
        <w:tab/>
      </w:r>
      <w:r>
        <w:tab/>
      </w:r>
      <w:r>
        <w:tab/>
      </w:r>
      <w:r>
        <w:tab/>
      </w:r>
      <w:r>
        <w:tab/>
        <w:t xml:space="preserve">       …………………………..</w:t>
      </w:r>
    </w:p>
    <w:p w14:paraId="3C72B9FD" w14:textId="77777777" w:rsidR="00E607A7" w:rsidRDefault="00E607A7" w:rsidP="00E607A7">
      <w:r>
        <w:tab/>
      </w:r>
      <w:r>
        <w:tab/>
      </w:r>
      <w:r>
        <w:tab/>
      </w:r>
      <w:r>
        <w:tab/>
      </w:r>
      <w:r>
        <w:tab/>
      </w:r>
      <w:r>
        <w:tab/>
      </w:r>
      <w:r>
        <w:tab/>
      </w:r>
      <w:r>
        <w:tab/>
        <w:t xml:space="preserve">     Mgr. Blanka Fojtová – ředitelka</w:t>
      </w:r>
    </w:p>
    <w:p w14:paraId="185602DE" w14:textId="77777777" w:rsidR="00E607A7" w:rsidRDefault="00E607A7" w:rsidP="00E607A7"/>
    <w:p w14:paraId="36B8BDF7" w14:textId="77777777" w:rsidR="00E607A7" w:rsidRDefault="00E607A7" w:rsidP="00E607A7"/>
    <w:p w14:paraId="685C72DC" w14:textId="77777777" w:rsidR="00E607A7" w:rsidRDefault="00E607A7" w:rsidP="00E607A7"/>
    <w:p w14:paraId="3DAF62B9" w14:textId="77777777" w:rsidR="00E607A7" w:rsidRDefault="00E607A7" w:rsidP="00E607A7"/>
    <w:p w14:paraId="0C6B3644" w14:textId="77777777" w:rsidR="00E607A7" w:rsidRDefault="00E607A7" w:rsidP="00E607A7"/>
    <w:p w14:paraId="080D8721" w14:textId="3581082B" w:rsidR="00E607A7" w:rsidRDefault="00E607A7" w:rsidP="00E607A7"/>
    <w:p w14:paraId="322320CE" w14:textId="08AE47BF" w:rsidR="00E607A7" w:rsidRDefault="00E607A7" w:rsidP="00E607A7"/>
    <w:p w14:paraId="210313C0" w14:textId="77777777" w:rsidR="00E607A7" w:rsidRDefault="00E607A7" w:rsidP="00E607A7">
      <w:bookmarkStart w:id="0" w:name="_GoBack"/>
      <w:bookmarkEnd w:id="0"/>
    </w:p>
    <w:p w14:paraId="0A05A7DA" w14:textId="77777777" w:rsidR="00E607A7" w:rsidRDefault="00E607A7" w:rsidP="00E607A7">
      <w:r>
        <w:tab/>
      </w:r>
      <w:r>
        <w:tab/>
      </w:r>
      <w:r>
        <w:tab/>
      </w:r>
      <w:r>
        <w:tab/>
      </w:r>
      <w:r>
        <w:tab/>
      </w:r>
      <w:r>
        <w:tab/>
      </w:r>
      <w:r>
        <w:tab/>
      </w:r>
      <w:r>
        <w:tab/>
      </w:r>
      <w:r>
        <w:tab/>
      </w:r>
    </w:p>
    <w:p w14:paraId="160505C7" w14:textId="77777777" w:rsidR="00E607A7" w:rsidRPr="00A82B5D" w:rsidRDefault="00E607A7" w:rsidP="00E607A7">
      <w:pPr>
        <w:jc w:val="center"/>
        <w:rPr>
          <w:b/>
          <w:sz w:val="24"/>
        </w:rPr>
      </w:pPr>
      <w:r w:rsidRPr="00A82B5D">
        <w:rPr>
          <w:b/>
          <w:sz w:val="24"/>
        </w:rPr>
        <w:t>Zpráva o poskytování informací dle z.</w:t>
      </w:r>
      <w:r>
        <w:rPr>
          <w:b/>
          <w:sz w:val="24"/>
        </w:rPr>
        <w:t xml:space="preserve"> </w:t>
      </w:r>
      <w:proofErr w:type="gramStart"/>
      <w:r w:rsidRPr="00A82B5D">
        <w:rPr>
          <w:b/>
          <w:sz w:val="24"/>
        </w:rPr>
        <w:t>č.</w:t>
      </w:r>
      <w:proofErr w:type="gramEnd"/>
      <w:r w:rsidRPr="00A82B5D">
        <w:rPr>
          <w:b/>
          <w:sz w:val="24"/>
        </w:rPr>
        <w:t xml:space="preserve"> 106/1999</w:t>
      </w:r>
      <w:r>
        <w:rPr>
          <w:b/>
          <w:sz w:val="24"/>
        </w:rPr>
        <w:t xml:space="preserve"> </w:t>
      </w:r>
      <w:r w:rsidRPr="00A82B5D">
        <w:rPr>
          <w:b/>
          <w:sz w:val="24"/>
        </w:rPr>
        <w:t>Sb. o svobodném přístupu</w:t>
      </w:r>
      <w:r>
        <w:rPr>
          <w:b/>
          <w:sz w:val="24"/>
        </w:rPr>
        <w:t xml:space="preserve"> </w:t>
      </w:r>
      <w:r w:rsidRPr="00A82B5D">
        <w:rPr>
          <w:b/>
          <w:sz w:val="24"/>
        </w:rPr>
        <w:t>k informacím v</w:t>
      </w:r>
      <w:r>
        <w:rPr>
          <w:b/>
          <w:sz w:val="24"/>
        </w:rPr>
        <w:t xml:space="preserve"> platném </w:t>
      </w:r>
      <w:r w:rsidRPr="00A82B5D">
        <w:rPr>
          <w:b/>
          <w:sz w:val="24"/>
        </w:rPr>
        <w:t xml:space="preserve">znění </w:t>
      </w:r>
    </w:p>
    <w:p w14:paraId="59BB63E1" w14:textId="77777777" w:rsidR="00E607A7" w:rsidRPr="00A82B5D" w:rsidRDefault="00E607A7" w:rsidP="00E607A7">
      <w:pPr>
        <w:jc w:val="center"/>
        <w:rPr>
          <w:b/>
        </w:rPr>
      </w:pPr>
      <w:r w:rsidRPr="00A82B5D">
        <w:rPr>
          <w:b/>
        </w:rPr>
        <w:t>školní rok 20</w:t>
      </w:r>
      <w:r>
        <w:rPr>
          <w:b/>
        </w:rPr>
        <w:t>21</w:t>
      </w:r>
      <w:r w:rsidRPr="00A82B5D">
        <w:rPr>
          <w:b/>
        </w:rPr>
        <w:t>/20</w:t>
      </w:r>
      <w:r>
        <w:rPr>
          <w:b/>
        </w:rPr>
        <w:t>22</w:t>
      </w:r>
    </w:p>
    <w:p w14:paraId="04F39E9C" w14:textId="77777777" w:rsidR="00E607A7" w:rsidRPr="00A82B5D" w:rsidRDefault="00E607A7" w:rsidP="00E607A7">
      <w:pPr>
        <w:jc w:val="center"/>
        <w:rPr>
          <w:b/>
        </w:rPr>
      </w:pPr>
    </w:p>
    <w:p w14:paraId="1118816B" w14:textId="77777777" w:rsidR="00E607A7" w:rsidRDefault="00E607A7" w:rsidP="00E607A7">
      <w:pPr>
        <w:jc w:val="center"/>
        <w:rPr>
          <w:b/>
        </w:rPr>
      </w:pPr>
    </w:p>
    <w:p w14:paraId="7429A8EE" w14:textId="77777777" w:rsidR="00E607A7" w:rsidRDefault="00E607A7" w:rsidP="00E607A7">
      <w:r>
        <w:t xml:space="preserve"> 1. Počet podaných písemných žádostí o informace:    0</w:t>
      </w:r>
    </w:p>
    <w:p w14:paraId="7D42A21A" w14:textId="77777777" w:rsidR="00E607A7" w:rsidRDefault="00E607A7" w:rsidP="00E607A7">
      <w:r>
        <w:t>2.  Počet podaných odvolání proti rozhodnutí k žádosti o informace:   0</w:t>
      </w:r>
    </w:p>
    <w:p w14:paraId="0051B22A" w14:textId="77777777" w:rsidR="00E607A7" w:rsidRDefault="00E607A7" w:rsidP="00E607A7"/>
    <w:p w14:paraId="592CAC54" w14:textId="77777777" w:rsidR="00E607A7" w:rsidRDefault="00E607A7" w:rsidP="00E607A7">
      <w:r>
        <w:t xml:space="preserve"> Zpracováno dne 31. 8. 2022</w:t>
      </w:r>
    </w:p>
    <w:p w14:paraId="21DBFFC4" w14:textId="77777777" w:rsidR="00E607A7" w:rsidRDefault="00E607A7" w:rsidP="00E607A7"/>
    <w:p w14:paraId="0FEFBDA0" w14:textId="77777777" w:rsidR="00E607A7" w:rsidRDefault="00E607A7" w:rsidP="00E607A7"/>
    <w:p w14:paraId="7B4A582C" w14:textId="77777777" w:rsidR="00E607A7" w:rsidRDefault="00E607A7" w:rsidP="00E607A7"/>
    <w:p w14:paraId="6E2580E6" w14:textId="77777777" w:rsidR="00E607A7" w:rsidRDefault="00E607A7" w:rsidP="00E607A7">
      <w:r>
        <w:tab/>
      </w:r>
      <w:r>
        <w:tab/>
      </w:r>
      <w:r>
        <w:tab/>
      </w:r>
      <w:r>
        <w:tab/>
      </w:r>
      <w:r>
        <w:tab/>
      </w:r>
      <w:r>
        <w:tab/>
      </w:r>
      <w:r>
        <w:tab/>
        <w:t xml:space="preserve"> </w:t>
      </w:r>
      <w:r>
        <w:tab/>
        <w:t xml:space="preserve">        …………………………..</w:t>
      </w:r>
    </w:p>
    <w:p w14:paraId="2FCEED91" w14:textId="77777777" w:rsidR="00E607A7" w:rsidRDefault="00E607A7" w:rsidP="00E607A7">
      <w:r>
        <w:tab/>
      </w:r>
      <w:r>
        <w:tab/>
      </w:r>
      <w:r>
        <w:tab/>
      </w:r>
      <w:r>
        <w:tab/>
      </w:r>
      <w:r>
        <w:tab/>
      </w:r>
      <w:r>
        <w:tab/>
      </w:r>
      <w:r>
        <w:tab/>
      </w:r>
      <w:r>
        <w:tab/>
        <w:t xml:space="preserve">     Mgr. Blanka Fojtová - ředitelka</w:t>
      </w:r>
    </w:p>
    <w:p w14:paraId="307CB0D0" w14:textId="77777777" w:rsidR="00E607A7" w:rsidRDefault="00E607A7" w:rsidP="00E607A7">
      <w:r>
        <w:tab/>
      </w:r>
      <w:r>
        <w:tab/>
      </w:r>
      <w:r>
        <w:tab/>
      </w:r>
      <w:r>
        <w:tab/>
      </w:r>
      <w:r>
        <w:tab/>
      </w:r>
      <w:r>
        <w:tab/>
      </w:r>
      <w:r>
        <w:tab/>
      </w:r>
      <w:r>
        <w:tab/>
      </w:r>
      <w:r>
        <w:tab/>
      </w:r>
    </w:p>
    <w:p w14:paraId="37D04774" w14:textId="77777777" w:rsidR="00E607A7" w:rsidRDefault="00E607A7"/>
    <w:sectPr w:rsidR="00E607A7" w:rsidSect="00DC1E06">
      <w:pgSz w:w="11906" w:h="16838"/>
      <w:pgMar w:top="1134" w:right="1418" w:bottom="1134" w:left="1843"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9F7"/>
    <w:multiLevelType w:val="singleLevel"/>
    <w:tmpl w:val="C68C9D2E"/>
    <w:lvl w:ilvl="0">
      <w:start w:val="5"/>
      <w:numFmt w:val="bullet"/>
      <w:lvlText w:val="-"/>
      <w:lvlJc w:val="left"/>
      <w:pPr>
        <w:tabs>
          <w:tab w:val="num" w:pos="360"/>
        </w:tabs>
        <w:ind w:left="360" w:hanging="360"/>
      </w:pPr>
      <w:rPr>
        <w:rFonts w:hint="default"/>
      </w:rPr>
    </w:lvl>
  </w:abstractNum>
  <w:abstractNum w:abstractNumId="1" w15:restartNumberingAfterBreak="0">
    <w:nsid w:val="0F527862"/>
    <w:multiLevelType w:val="singleLevel"/>
    <w:tmpl w:val="04050017"/>
    <w:lvl w:ilvl="0">
      <w:start w:val="1"/>
      <w:numFmt w:val="lowerLetter"/>
      <w:lvlText w:val="%1)"/>
      <w:legacy w:legacy="1" w:legacySpace="120" w:legacyIndent="360"/>
      <w:lvlJc w:val="left"/>
      <w:pPr>
        <w:ind w:left="360" w:hanging="360"/>
      </w:pPr>
    </w:lvl>
  </w:abstractNum>
  <w:abstractNum w:abstractNumId="2" w15:restartNumberingAfterBreak="0">
    <w:nsid w:val="1F1357A5"/>
    <w:multiLevelType w:val="singleLevel"/>
    <w:tmpl w:val="04050017"/>
    <w:lvl w:ilvl="0">
      <w:start w:val="1"/>
      <w:numFmt w:val="lowerLetter"/>
      <w:lvlText w:val="%1)"/>
      <w:legacy w:legacy="1" w:legacySpace="120" w:legacyIndent="360"/>
      <w:lvlJc w:val="left"/>
      <w:pPr>
        <w:ind w:left="360" w:hanging="360"/>
      </w:pPr>
    </w:lvl>
  </w:abstractNum>
  <w:abstractNum w:abstractNumId="3" w15:restartNumberingAfterBreak="0">
    <w:nsid w:val="1F163389"/>
    <w:multiLevelType w:val="singleLevel"/>
    <w:tmpl w:val="04050017"/>
    <w:lvl w:ilvl="0">
      <w:start w:val="1"/>
      <w:numFmt w:val="lowerLetter"/>
      <w:lvlText w:val="%1)"/>
      <w:legacy w:legacy="1" w:legacySpace="120" w:legacyIndent="360"/>
      <w:lvlJc w:val="left"/>
      <w:pPr>
        <w:ind w:left="360" w:hanging="360"/>
      </w:pPr>
    </w:lvl>
  </w:abstractNum>
  <w:abstractNum w:abstractNumId="4" w15:restartNumberingAfterBreak="0">
    <w:nsid w:val="29D50BCC"/>
    <w:multiLevelType w:val="singleLevel"/>
    <w:tmpl w:val="04050017"/>
    <w:lvl w:ilvl="0">
      <w:start w:val="1"/>
      <w:numFmt w:val="lowerLetter"/>
      <w:lvlText w:val="%1)"/>
      <w:legacy w:legacy="1" w:legacySpace="120" w:legacyIndent="360"/>
      <w:lvlJc w:val="left"/>
      <w:pPr>
        <w:ind w:left="360" w:hanging="360"/>
      </w:pPr>
    </w:lvl>
  </w:abstractNum>
  <w:abstractNum w:abstractNumId="5" w15:restartNumberingAfterBreak="0">
    <w:nsid w:val="2C2C46B7"/>
    <w:multiLevelType w:val="hybridMultilevel"/>
    <w:tmpl w:val="ABD45498"/>
    <w:lvl w:ilvl="0" w:tplc="6CF45970">
      <w:numFmt w:val="bullet"/>
      <w:lvlText w:val="-"/>
      <w:lvlJc w:val="left"/>
      <w:pPr>
        <w:ind w:left="2484" w:hanging="360"/>
      </w:pPr>
      <w:rPr>
        <w:rFonts w:ascii="Times New Roman" w:eastAsia="Times New Roman" w:hAnsi="Times New Roman"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6" w15:restartNumberingAfterBreak="0">
    <w:nsid w:val="34C764AC"/>
    <w:multiLevelType w:val="singleLevel"/>
    <w:tmpl w:val="A78AFAD6"/>
    <w:lvl w:ilvl="0">
      <w:start w:val="1"/>
      <w:numFmt w:val="decimal"/>
      <w:lvlText w:val="%1)"/>
      <w:lvlJc w:val="left"/>
      <w:pPr>
        <w:tabs>
          <w:tab w:val="num" w:pos="1065"/>
        </w:tabs>
        <w:ind w:left="1065" w:hanging="360"/>
      </w:pPr>
      <w:rPr>
        <w:rFonts w:hint="default"/>
        <w:b w:val="0"/>
      </w:rPr>
    </w:lvl>
  </w:abstractNum>
  <w:abstractNum w:abstractNumId="7" w15:restartNumberingAfterBreak="0">
    <w:nsid w:val="49F04BF3"/>
    <w:multiLevelType w:val="singleLevel"/>
    <w:tmpl w:val="04050017"/>
    <w:lvl w:ilvl="0">
      <w:start w:val="1"/>
      <w:numFmt w:val="lowerLetter"/>
      <w:lvlText w:val="%1)"/>
      <w:legacy w:legacy="1" w:legacySpace="120" w:legacyIndent="360"/>
      <w:lvlJc w:val="left"/>
      <w:pPr>
        <w:ind w:left="360" w:hanging="360"/>
      </w:pPr>
    </w:lvl>
  </w:abstractNum>
  <w:abstractNum w:abstractNumId="8" w15:restartNumberingAfterBreak="0">
    <w:nsid w:val="512B2185"/>
    <w:multiLevelType w:val="singleLevel"/>
    <w:tmpl w:val="04050017"/>
    <w:lvl w:ilvl="0">
      <w:start w:val="1"/>
      <w:numFmt w:val="lowerLetter"/>
      <w:lvlText w:val="%1)"/>
      <w:legacy w:legacy="1" w:legacySpace="120" w:legacyIndent="360"/>
      <w:lvlJc w:val="left"/>
      <w:pPr>
        <w:ind w:left="360" w:hanging="360"/>
      </w:pPr>
    </w:lvl>
  </w:abstractNum>
  <w:abstractNum w:abstractNumId="9" w15:restartNumberingAfterBreak="0">
    <w:nsid w:val="5BA46822"/>
    <w:multiLevelType w:val="singleLevel"/>
    <w:tmpl w:val="04050017"/>
    <w:lvl w:ilvl="0">
      <w:start w:val="1"/>
      <w:numFmt w:val="lowerLetter"/>
      <w:lvlText w:val="%1)"/>
      <w:legacy w:legacy="1" w:legacySpace="120" w:legacyIndent="360"/>
      <w:lvlJc w:val="left"/>
      <w:pPr>
        <w:ind w:left="360" w:hanging="360"/>
      </w:pPr>
    </w:lvl>
  </w:abstractNum>
  <w:abstractNum w:abstractNumId="10" w15:restartNumberingAfterBreak="0">
    <w:nsid w:val="5C950923"/>
    <w:multiLevelType w:val="hybridMultilevel"/>
    <w:tmpl w:val="86B8A4E6"/>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B275AE"/>
    <w:multiLevelType w:val="singleLevel"/>
    <w:tmpl w:val="04050017"/>
    <w:lvl w:ilvl="0">
      <w:start w:val="1"/>
      <w:numFmt w:val="lowerLetter"/>
      <w:lvlText w:val="%1)"/>
      <w:legacy w:legacy="1" w:legacySpace="120" w:legacyIndent="360"/>
      <w:lvlJc w:val="left"/>
      <w:pPr>
        <w:ind w:left="360" w:hanging="360"/>
      </w:pPr>
    </w:lvl>
  </w:abstractNum>
  <w:abstractNum w:abstractNumId="12" w15:restartNumberingAfterBreak="0">
    <w:nsid w:val="673C3C55"/>
    <w:multiLevelType w:val="hybridMultilevel"/>
    <w:tmpl w:val="1A2EA5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C083D65"/>
    <w:multiLevelType w:val="singleLevel"/>
    <w:tmpl w:val="04050011"/>
    <w:lvl w:ilvl="0">
      <w:start w:val="1"/>
      <w:numFmt w:val="decimal"/>
      <w:lvlText w:val="%1)"/>
      <w:lvlJc w:val="left"/>
      <w:pPr>
        <w:tabs>
          <w:tab w:val="num" w:pos="360"/>
        </w:tabs>
        <w:ind w:left="360" w:hanging="360"/>
      </w:pPr>
      <w:rPr>
        <w:rFonts w:hint="default"/>
      </w:rPr>
    </w:lvl>
  </w:abstractNum>
  <w:abstractNum w:abstractNumId="14" w15:restartNumberingAfterBreak="0">
    <w:nsid w:val="758F4BF9"/>
    <w:multiLevelType w:val="singleLevel"/>
    <w:tmpl w:val="04050017"/>
    <w:lvl w:ilvl="0">
      <w:start w:val="1"/>
      <w:numFmt w:val="lowerLetter"/>
      <w:lvlText w:val="%1)"/>
      <w:legacy w:legacy="1" w:legacySpace="120" w:legacyIndent="360"/>
      <w:lvlJc w:val="left"/>
      <w:pPr>
        <w:ind w:left="360" w:hanging="360"/>
      </w:pPr>
    </w:lvl>
  </w:abstractNum>
  <w:num w:numId="1">
    <w:abstractNumId w:val="2"/>
  </w:num>
  <w:num w:numId="2">
    <w:abstractNumId w:val="1"/>
  </w:num>
  <w:num w:numId="3">
    <w:abstractNumId w:val="11"/>
  </w:num>
  <w:num w:numId="4">
    <w:abstractNumId w:val="14"/>
  </w:num>
  <w:num w:numId="5">
    <w:abstractNumId w:val="8"/>
  </w:num>
  <w:num w:numId="6">
    <w:abstractNumId w:val="3"/>
  </w:num>
  <w:num w:numId="7">
    <w:abstractNumId w:val="7"/>
  </w:num>
  <w:num w:numId="8">
    <w:abstractNumId w:val="9"/>
  </w:num>
  <w:num w:numId="9">
    <w:abstractNumId w:val="4"/>
  </w:num>
  <w:num w:numId="10">
    <w:abstractNumId w:val="6"/>
  </w:num>
  <w:num w:numId="11">
    <w:abstractNumId w:val="13"/>
  </w:num>
  <w:num w:numId="12">
    <w:abstractNumId w:val="0"/>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0A"/>
    <w:rsid w:val="0018216B"/>
    <w:rsid w:val="003C0A30"/>
    <w:rsid w:val="004813C3"/>
    <w:rsid w:val="00564A99"/>
    <w:rsid w:val="00846C29"/>
    <w:rsid w:val="009709A1"/>
    <w:rsid w:val="0097130A"/>
    <w:rsid w:val="00E607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C97F"/>
  <w15:chartTrackingRefBased/>
  <w15:docId w15:val="{9B2BD486-2E3C-48F7-B0B7-B31A0810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30A"/>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97130A"/>
    <w:pPr>
      <w:keepNext/>
      <w:jc w:val="both"/>
      <w:outlineLvl w:val="1"/>
    </w:pPr>
    <w:rPr>
      <w:b/>
      <w:sz w:val="24"/>
    </w:rPr>
  </w:style>
  <w:style w:type="paragraph" w:styleId="Nadpis3">
    <w:name w:val="heading 3"/>
    <w:basedOn w:val="Normln"/>
    <w:next w:val="Normln"/>
    <w:link w:val="Nadpis3Char"/>
    <w:qFormat/>
    <w:rsid w:val="0097130A"/>
    <w:pPr>
      <w:keepNext/>
      <w:jc w:val="both"/>
      <w:outlineLvl w:val="2"/>
    </w:pPr>
    <w:rPr>
      <w:b/>
      <w:sz w:val="22"/>
      <w:u w:val="single"/>
    </w:rPr>
  </w:style>
  <w:style w:type="paragraph" w:styleId="Nadpis4">
    <w:name w:val="heading 4"/>
    <w:basedOn w:val="Normln"/>
    <w:next w:val="Normln"/>
    <w:link w:val="Nadpis4Char"/>
    <w:qFormat/>
    <w:rsid w:val="0097130A"/>
    <w:pPr>
      <w:keepNext/>
      <w:jc w:val="center"/>
      <w:outlineLvl w:val="3"/>
    </w:pPr>
    <w:rPr>
      <w:b/>
      <w:sz w:val="22"/>
    </w:rPr>
  </w:style>
  <w:style w:type="paragraph" w:styleId="Nadpis5">
    <w:name w:val="heading 5"/>
    <w:basedOn w:val="Normln"/>
    <w:next w:val="Normln"/>
    <w:link w:val="Nadpis5Char"/>
    <w:qFormat/>
    <w:rsid w:val="0097130A"/>
    <w:pPr>
      <w:keepNext/>
      <w:jc w:val="both"/>
      <w:outlineLvl w:val="4"/>
    </w:pPr>
    <w:rPr>
      <w:b/>
      <w:sz w:val="22"/>
    </w:rPr>
  </w:style>
  <w:style w:type="paragraph" w:styleId="Nadpis9">
    <w:name w:val="heading 9"/>
    <w:basedOn w:val="Normln"/>
    <w:next w:val="Normln"/>
    <w:link w:val="Nadpis9Char"/>
    <w:qFormat/>
    <w:rsid w:val="0097130A"/>
    <w:pPr>
      <w:keepNext/>
      <w:jc w:val="center"/>
      <w:outlineLvl w:val="8"/>
    </w:pPr>
    <w:rPr>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7130A"/>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97130A"/>
    <w:rPr>
      <w:rFonts w:ascii="Times New Roman" w:eastAsia="Times New Roman" w:hAnsi="Times New Roman" w:cs="Times New Roman"/>
      <w:b/>
      <w:szCs w:val="20"/>
      <w:u w:val="single"/>
      <w:lang w:eastAsia="cs-CZ"/>
    </w:rPr>
  </w:style>
  <w:style w:type="character" w:customStyle="1" w:styleId="Nadpis4Char">
    <w:name w:val="Nadpis 4 Char"/>
    <w:basedOn w:val="Standardnpsmoodstavce"/>
    <w:link w:val="Nadpis4"/>
    <w:rsid w:val="0097130A"/>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97130A"/>
    <w:rPr>
      <w:rFonts w:ascii="Times New Roman" w:eastAsia="Times New Roman" w:hAnsi="Times New Roman" w:cs="Times New Roman"/>
      <w:b/>
      <w:szCs w:val="20"/>
      <w:lang w:eastAsia="cs-CZ"/>
    </w:rPr>
  </w:style>
  <w:style w:type="character" w:customStyle="1" w:styleId="Nadpis9Char">
    <w:name w:val="Nadpis 9 Char"/>
    <w:basedOn w:val="Standardnpsmoodstavce"/>
    <w:link w:val="Nadpis9"/>
    <w:rsid w:val="0097130A"/>
    <w:rPr>
      <w:rFonts w:ascii="Times New Roman" w:eastAsia="Times New Roman" w:hAnsi="Times New Roman" w:cs="Times New Roman"/>
      <w:szCs w:val="20"/>
      <w:u w:val="single"/>
      <w:lang w:eastAsia="cs-CZ"/>
    </w:rPr>
  </w:style>
  <w:style w:type="paragraph" w:styleId="Nzev">
    <w:name w:val="Title"/>
    <w:basedOn w:val="Normln"/>
    <w:link w:val="NzevChar"/>
    <w:qFormat/>
    <w:rsid w:val="0097130A"/>
    <w:pPr>
      <w:jc w:val="center"/>
    </w:pPr>
    <w:rPr>
      <w:b/>
      <w:sz w:val="24"/>
    </w:rPr>
  </w:style>
  <w:style w:type="character" w:customStyle="1" w:styleId="NzevChar">
    <w:name w:val="Název Char"/>
    <w:basedOn w:val="Standardnpsmoodstavce"/>
    <w:link w:val="Nzev"/>
    <w:rsid w:val="0097130A"/>
    <w:rPr>
      <w:rFonts w:ascii="Times New Roman" w:eastAsia="Times New Roman" w:hAnsi="Times New Roman" w:cs="Times New Roman"/>
      <w:b/>
      <w:sz w:val="24"/>
      <w:szCs w:val="20"/>
      <w:lang w:eastAsia="cs-CZ"/>
    </w:rPr>
  </w:style>
  <w:style w:type="paragraph" w:styleId="Zkladntext">
    <w:name w:val="Body Text"/>
    <w:basedOn w:val="Normln"/>
    <w:link w:val="ZkladntextChar"/>
    <w:rsid w:val="0097130A"/>
    <w:pPr>
      <w:jc w:val="both"/>
    </w:pPr>
    <w:rPr>
      <w:sz w:val="22"/>
    </w:rPr>
  </w:style>
  <w:style w:type="character" w:customStyle="1" w:styleId="ZkladntextChar">
    <w:name w:val="Základní text Char"/>
    <w:basedOn w:val="Standardnpsmoodstavce"/>
    <w:link w:val="Zkladntext"/>
    <w:rsid w:val="0097130A"/>
    <w:rPr>
      <w:rFonts w:ascii="Times New Roman" w:eastAsia="Times New Roman" w:hAnsi="Times New Roman" w:cs="Times New Roman"/>
      <w:szCs w:val="20"/>
      <w:lang w:eastAsia="cs-CZ"/>
    </w:rPr>
  </w:style>
  <w:style w:type="paragraph" w:customStyle="1" w:styleId="Zkladntextodsazen21">
    <w:name w:val="Základní text odsazený 21"/>
    <w:basedOn w:val="Normln"/>
    <w:rsid w:val="0097130A"/>
    <w:pPr>
      <w:ind w:firstLine="709"/>
      <w:jc w:val="both"/>
    </w:pPr>
    <w:rPr>
      <w:sz w:val="22"/>
    </w:rPr>
  </w:style>
  <w:style w:type="character" w:styleId="Hypertextovodkaz">
    <w:name w:val="Hyperlink"/>
    <w:rsid w:val="0097130A"/>
    <w:rPr>
      <w:color w:val="0000FF"/>
      <w:u w:val="single"/>
    </w:rPr>
  </w:style>
  <w:style w:type="paragraph" w:styleId="Zkladntext2">
    <w:name w:val="Body Text 2"/>
    <w:basedOn w:val="Normln"/>
    <w:link w:val="Zkladntext2Char"/>
    <w:rsid w:val="0097130A"/>
    <w:pPr>
      <w:jc w:val="both"/>
    </w:pPr>
  </w:style>
  <w:style w:type="character" w:customStyle="1" w:styleId="Zkladntext2Char">
    <w:name w:val="Základní text 2 Char"/>
    <w:basedOn w:val="Standardnpsmoodstavce"/>
    <w:link w:val="Zkladntext2"/>
    <w:rsid w:val="0097130A"/>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hochman@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hochmanova.cz" TargetMode="External"/><Relationship Id="rId5" Type="http://schemas.openxmlformats.org/officeDocument/2006/relationships/hyperlink" Target="mailto:ms.hochman@seznam.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3539</Words>
  <Characters>20884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Modrásci</dc:creator>
  <cp:keywords/>
  <dc:description/>
  <cp:lastModifiedBy>Reditelka</cp:lastModifiedBy>
  <cp:revision>5</cp:revision>
  <dcterms:created xsi:type="dcterms:W3CDTF">2021-05-13T10:35:00Z</dcterms:created>
  <dcterms:modified xsi:type="dcterms:W3CDTF">2022-09-08T05:02:00Z</dcterms:modified>
</cp:coreProperties>
</file>